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B4EA0">
      <w:pPr>
        <w:wordWrap/>
        <w:ind w:left="0" w:leftChars="0" w:firstLine="0" w:firstLineChars="0"/>
        <w:jc w:val="both"/>
        <w:rPr>
          <w:rFonts w:hint="eastAsia" w:ascii="方正黑体_GBK" w:hAnsi="方正黑体_GBK" w:eastAsia="方正黑体_GBK" w:cs="方正黑体_GBK"/>
          <w:lang w:val="en-US" w:eastAsia="zh-CN"/>
        </w:rPr>
      </w:pPr>
      <w:bookmarkStart w:id="0" w:name="_GoBack"/>
      <w:bookmarkEnd w:id="0"/>
      <w:r>
        <w:rPr>
          <w:rFonts w:hint="eastAsia" w:ascii="方正黑体_GBK" w:hAnsi="方正黑体_GBK" w:eastAsia="方正黑体_GBK" w:cs="方正黑体_GBK"/>
          <w:lang w:val="en-US" w:eastAsia="zh-CN"/>
        </w:rPr>
        <w:t>附件</w:t>
      </w:r>
    </w:p>
    <w:p w14:paraId="3C1EAF96">
      <w:pPr>
        <w:pStyle w:val="6"/>
        <w:keepNext/>
        <w:keepLines/>
        <w:pageBreakBefore w:val="0"/>
        <w:widowControl w:val="0"/>
        <w:kinsoku/>
        <w:wordWrap/>
        <w:overflowPunct/>
        <w:topLinePunct w:val="0"/>
        <w:autoSpaceDE/>
        <w:autoSpaceDN/>
        <w:bidi w:val="0"/>
        <w:adjustRightInd/>
        <w:snapToGrid/>
        <w:spacing w:beforeLines="0" w:afterLines="0"/>
        <w:textAlignment w:val="auto"/>
        <w:rPr>
          <w:rFonts w:hint="eastAsia"/>
          <w:lang w:val="en-US" w:eastAsia="zh-CN"/>
        </w:rPr>
      </w:pPr>
    </w:p>
    <w:p w14:paraId="37524094">
      <w:pPr>
        <w:pStyle w:val="6"/>
        <w:keepNext/>
        <w:keepLines/>
        <w:pageBreakBefore w:val="0"/>
        <w:widowControl w:val="0"/>
        <w:kinsoku/>
        <w:wordWrap/>
        <w:overflowPunct/>
        <w:topLinePunct w:val="0"/>
        <w:autoSpaceDE/>
        <w:autoSpaceDN/>
        <w:bidi w:val="0"/>
        <w:adjustRightInd/>
        <w:snapToGrid/>
        <w:spacing w:beforeLines="0" w:afterLines="0"/>
        <w:textAlignment w:val="auto"/>
        <w:rPr>
          <w:rFonts w:hint="eastAsia"/>
          <w:lang w:val="en-US" w:eastAsia="zh-CN"/>
        </w:rPr>
      </w:pPr>
      <w:r>
        <w:rPr>
          <w:rFonts w:hint="eastAsia"/>
          <w:lang w:val="en-US" w:eastAsia="zh-CN"/>
        </w:rPr>
        <w:t>2026年度安徽省人工智能场景创新项目（人工智能赋能科学研究方向）榜单</w:t>
      </w:r>
    </w:p>
    <w:p w14:paraId="12C46315">
      <w:pPr>
        <w:rPr>
          <w:rFonts w:hint="default"/>
          <w:lang w:val="en-US" w:eastAsia="zh-CN"/>
        </w:rPr>
      </w:pPr>
    </w:p>
    <w:tbl>
      <w:tblPr>
        <w:tblStyle w:val="16"/>
        <w:tblW w:w="505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2388"/>
        <w:gridCol w:w="2000"/>
        <w:gridCol w:w="1178"/>
        <w:gridCol w:w="1200"/>
        <w:gridCol w:w="1727"/>
      </w:tblGrid>
      <w:tr w14:paraId="2BF9E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57D5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序号</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83DD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项目名称</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DB30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发榜单位</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5B50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归口管理部门</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D0E4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榜单金额</w:t>
            </w:r>
          </w:p>
          <w:p w14:paraId="4E3D959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（万元）</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2B33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联系人及</w:t>
            </w:r>
          </w:p>
          <w:p w14:paraId="02C81A7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联系方式</w:t>
            </w:r>
          </w:p>
        </w:tc>
      </w:tr>
      <w:tr w14:paraId="2D84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8839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D47B1">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AI赋能船用凸轮轴生产线数智化集成技术研究及示范应用</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BC656">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安庆中船柴油机有限公司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D128F">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安庆市科技局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D54F1">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1100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BA40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徐文玲0556-5515451</w:t>
            </w:r>
          </w:p>
        </w:tc>
      </w:tr>
      <w:tr w14:paraId="6605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ADA9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ED225">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基于人工智能的宽频轻量化吸波材料开发与功能设计技术研究</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0D05C">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安徽佳力奇先进复合材料科技股份公司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9FE94">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宿州市科技局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29729">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2000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B227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丁振东0557-3026072</w:t>
            </w:r>
          </w:p>
        </w:tc>
      </w:tr>
      <w:tr w14:paraId="4D6B3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FDD0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5B699">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基于多模态神经数据融合与AI驱动的卒中后运动功能障碍闭环动态调控康复体系研究</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C7278">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综合区域医疗中心蚌埠医院（蚌埠医科大学第二附属医院）</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6A0A1">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蚌埠市科技局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B9F3A">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0C36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方宇0552-2040618</w:t>
            </w:r>
          </w:p>
        </w:tc>
      </w:tr>
      <w:tr w14:paraId="3851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27F0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6D44E">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面向声学、光学与空气品质优化的AI驱动加速研发平台及应用</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748C3">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芜湖汽车前瞻技术研究院有限公司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1DBCD">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芜湖市科技局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CE6A9">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730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B6E6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杨阳0553-3832973</w:t>
            </w:r>
          </w:p>
        </w:tc>
      </w:tr>
      <w:tr w14:paraId="7365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302D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9EFDB">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人工智能赋能的氘代创新药物研发</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8F8AA">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蚌埠医科大学</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B836C">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蚌埠市科技局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709C6">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624B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color w:val="000000"/>
                <w:kern w:val="0"/>
                <w:sz w:val="24"/>
                <w:szCs w:val="24"/>
                <w:highlight w:val="none"/>
                <w:u w:val="none"/>
                <w:lang w:bidi="ar"/>
              </w:rPr>
              <w:t>方宇0552-2040618</w:t>
            </w:r>
          </w:p>
        </w:tc>
      </w:tr>
      <w:tr w14:paraId="08468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956D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21D1F">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AI赋能下高感度高反应AMOLED触控芯片关键技术研发及产业化</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0D39E">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合肥创发微电子有限公司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AB2C9">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合肥市科技局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3ABFB">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1500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BF98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柏云飞</w:t>
            </w:r>
            <w:r>
              <w:rPr>
                <w:rFonts w:hint="eastAsia" w:eastAsia="宋体" w:cs="Times New Roman"/>
                <w:i w:val="0"/>
                <w:iCs w:val="0"/>
                <w:color w:val="000000"/>
                <w:spacing w:val="-11"/>
                <w:kern w:val="0"/>
                <w:sz w:val="24"/>
                <w:szCs w:val="24"/>
                <w:highlight w:val="none"/>
                <w:u w:val="none"/>
                <w:lang w:val="en-US" w:eastAsia="zh-CN" w:bidi="ar"/>
              </w:rPr>
              <w:t>0551-63537796</w:t>
            </w:r>
          </w:p>
        </w:tc>
      </w:tr>
      <w:tr w14:paraId="0766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CD61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78B12">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面向精细化工催化剂研发的高通量实验-人工智能协同场景创新及应用</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BFB18">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安徽海华科技集团有限公司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34A80">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蚌埠市科技局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2FAC1">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5000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D9A5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方宇0552-2040618</w:t>
            </w:r>
          </w:p>
        </w:tc>
      </w:tr>
      <w:tr w14:paraId="301FC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3EBB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49469">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AI4S赋能增材制造高性能合金粉体研发与产业化应用示范</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B5ADF">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安徽中体新材料科技有限公司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0ED43">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滁州市科技局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32470">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4190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36B2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高旭东0550-3022494</w:t>
            </w:r>
          </w:p>
        </w:tc>
      </w:tr>
      <w:tr w14:paraId="4615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3D76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D9F59">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AI赋能面向先进制造的湿电子化学品创新研发平台建设</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333E7">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润晶（合肥）光电材料有限公司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D00C4">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合肥市科技局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FBB2B">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41F5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柏云飞</w:t>
            </w:r>
            <w:r>
              <w:rPr>
                <w:rFonts w:hint="eastAsia" w:ascii="Times New Roman" w:hAnsi="Times New Roman" w:eastAsia="宋体" w:cs="Times New Roman"/>
                <w:i w:val="0"/>
                <w:iCs w:val="0"/>
                <w:color w:val="000000"/>
                <w:spacing w:val="-11"/>
                <w:kern w:val="0"/>
                <w:sz w:val="24"/>
                <w:szCs w:val="24"/>
                <w:highlight w:val="none"/>
                <w:u w:val="none"/>
                <w:lang w:val="en-US" w:eastAsia="zh-CN" w:bidi="ar"/>
              </w:rPr>
              <w:t>0551-63537796</w:t>
            </w:r>
          </w:p>
        </w:tc>
      </w:tr>
      <w:tr w14:paraId="10D0F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EE68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EED76">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AI4S 驱动乳业品质与生产微观机理研究及全链路智慧乳业示范项目</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F4A70">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安徽曦强乳业集团有限公司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3627B">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淮北市科技局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6BC77">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1500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3160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color w:val="000000"/>
                <w:kern w:val="0"/>
                <w:sz w:val="24"/>
                <w:szCs w:val="24"/>
                <w:highlight w:val="none"/>
                <w:u w:val="none"/>
                <w:lang w:eastAsia="zh-CN" w:bidi="ar"/>
              </w:rPr>
              <w:t>魏敬赛</w:t>
            </w:r>
            <w:r>
              <w:rPr>
                <w:rFonts w:hint="eastAsia" w:ascii="Times New Roman" w:hAnsi="Times New Roman" w:eastAsia="宋体" w:cs="Times New Roman"/>
                <w:color w:val="000000"/>
                <w:kern w:val="0"/>
                <w:sz w:val="24"/>
                <w:szCs w:val="24"/>
                <w:highlight w:val="none"/>
                <w:u w:val="none"/>
                <w:lang w:bidi="ar"/>
              </w:rPr>
              <w:t>0561-3895632</w:t>
            </w:r>
          </w:p>
        </w:tc>
      </w:tr>
      <w:tr w14:paraId="1D5B1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47AF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11</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C73FB1">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面向脑机接口康复诊疗场景中神经生理规律挖掘与脑机闭环模型优化的AI for Science创新应用</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6928A">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安徽爱博智能科技有限公司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7E180">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合肥市科技局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29FDC">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A7AA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柏云飞</w:t>
            </w:r>
            <w:r>
              <w:rPr>
                <w:rFonts w:hint="eastAsia" w:ascii="Times New Roman" w:hAnsi="Times New Roman" w:eastAsia="宋体" w:cs="Times New Roman"/>
                <w:i w:val="0"/>
                <w:iCs w:val="0"/>
                <w:color w:val="000000"/>
                <w:spacing w:val="-11"/>
                <w:kern w:val="0"/>
                <w:sz w:val="24"/>
                <w:szCs w:val="24"/>
                <w:highlight w:val="none"/>
                <w:u w:val="none"/>
                <w:lang w:val="en-US" w:eastAsia="zh-CN" w:bidi="ar"/>
              </w:rPr>
              <w:t>0551-63537796</w:t>
            </w:r>
          </w:p>
        </w:tc>
      </w:tr>
      <w:tr w14:paraId="067B3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59FC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BF6BC">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AI+自主机器人赋能心脑血管疾病的现代中药关键技术研发及应用</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7FBF3">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安徽九方制药有限公司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93C2F">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亳州市科技局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1504C">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4000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2358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eastAsia="宋体" w:cs="Times New Roman"/>
                <w:color w:val="000000"/>
                <w:kern w:val="0"/>
                <w:sz w:val="24"/>
                <w:szCs w:val="24"/>
                <w:highlight w:val="none"/>
                <w:u w:val="none"/>
                <w:lang w:bidi="ar"/>
              </w:rPr>
              <w:t>孙健0558-5606905</w:t>
            </w:r>
          </w:p>
        </w:tc>
      </w:tr>
      <w:tr w14:paraId="4E77F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DAA8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2414D">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AI+高通量原代细胞生产智慧实验室</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1D7EB">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合肥中科普瑞昇生物医药科技有限公司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4BC56">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合肥市科技局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BF0DA">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2000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B628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柏云飞</w:t>
            </w:r>
            <w:r>
              <w:rPr>
                <w:rFonts w:hint="eastAsia" w:ascii="Times New Roman" w:hAnsi="Times New Roman" w:eastAsia="宋体" w:cs="Times New Roman"/>
                <w:i w:val="0"/>
                <w:iCs w:val="0"/>
                <w:color w:val="000000"/>
                <w:spacing w:val="-11"/>
                <w:kern w:val="0"/>
                <w:sz w:val="24"/>
                <w:szCs w:val="24"/>
                <w:highlight w:val="none"/>
                <w:u w:val="none"/>
                <w:lang w:val="en-US" w:eastAsia="zh-CN" w:bidi="ar"/>
              </w:rPr>
              <w:t>0551-63537796</w:t>
            </w:r>
          </w:p>
        </w:tc>
      </w:tr>
      <w:tr w14:paraId="4F080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A146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14</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B2ABF">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AI在宠物镇痛药开发中的应用</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92BE2">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安徽华沐生物科技有限公司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38FEA">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六安市科技局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942C4">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090A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eastAsia="宋体" w:cs="Times New Roman"/>
                <w:color w:val="000000"/>
                <w:kern w:val="0"/>
                <w:sz w:val="24"/>
                <w:szCs w:val="24"/>
                <w:highlight w:val="none"/>
                <w:u w:val="none"/>
                <w:lang w:bidi="ar"/>
              </w:rPr>
              <w:t>黄小宇0564-3377701</w:t>
            </w:r>
          </w:p>
        </w:tc>
      </w:tr>
      <w:tr w14:paraId="6E3F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3537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3F9F9">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人工智能赋能广谱高效抗菌肽精准设计与高通量验证场景创新应用</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21186">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芜湖英特菲尔生物制品产业研究院有限公司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5CFDB">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芜湖市科技局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26ACC">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8320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杨阳0553-3832973</w:t>
            </w:r>
          </w:p>
        </w:tc>
      </w:tr>
      <w:tr w14:paraId="3F3D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6900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16</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B06FD">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AI驱动高性能电缆护套材料设计与智能制造关键技术研究及应用</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1D9AB">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京仪股份有限公司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C6FAD">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滁州市科技局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9A96B">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2000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7CE8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color w:val="000000"/>
                <w:kern w:val="0"/>
                <w:sz w:val="24"/>
                <w:szCs w:val="24"/>
                <w:highlight w:val="none"/>
                <w:u w:val="none"/>
                <w:lang w:bidi="ar"/>
              </w:rPr>
              <w:t>高旭东0550-3022494</w:t>
            </w:r>
          </w:p>
        </w:tc>
      </w:tr>
      <w:tr w14:paraId="5F45C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7103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17</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B9D6F">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多源异构数据融合驱动的食管鳞状细胞癌人工智能自适应放疗关键技术与应用示范</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23AAC">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合肥市第一人民医院</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C826D">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合肥市科技局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82567">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AAAE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柏云飞</w:t>
            </w:r>
            <w:r>
              <w:rPr>
                <w:rFonts w:hint="eastAsia" w:ascii="Times New Roman" w:hAnsi="Times New Roman" w:eastAsia="宋体" w:cs="Times New Roman"/>
                <w:i w:val="0"/>
                <w:iCs w:val="0"/>
                <w:color w:val="000000"/>
                <w:spacing w:val="-11"/>
                <w:kern w:val="0"/>
                <w:sz w:val="24"/>
                <w:szCs w:val="24"/>
                <w:highlight w:val="none"/>
                <w:u w:val="none"/>
                <w:lang w:val="en-US" w:eastAsia="zh-CN" w:bidi="ar"/>
              </w:rPr>
              <w:t>0551-63537796</w:t>
            </w:r>
          </w:p>
        </w:tc>
      </w:tr>
    </w:tbl>
    <w:p w14:paraId="1F7ED856">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一、AI赋能船用凸轮轴生产线数智化集成技术研究及示范应用</w:t>
      </w:r>
    </w:p>
    <w:p w14:paraId="1E942FA7">
      <w:pPr>
        <w:wordWrap/>
        <w:jc w:val="both"/>
        <w:rPr>
          <w:rFonts w:hint="default"/>
          <w:lang w:val="en-US" w:eastAsia="zh-CN"/>
        </w:rPr>
      </w:pPr>
      <w:r>
        <w:rPr>
          <w:rFonts w:hint="eastAsia"/>
          <w:lang w:val="en-US" w:eastAsia="zh-CN"/>
        </w:rPr>
        <w:t>榜单金额：1100万元</w:t>
      </w:r>
    </w:p>
    <w:p w14:paraId="79377887">
      <w:pPr>
        <w:wordWrap/>
        <w:jc w:val="both"/>
        <w:rPr>
          <w:rFonts w:hint="eastAsia"/>
          <w:lang w:val="en-US" w:eastAsia="zh-CN"/>
        </w:rPr>
      </w:pPr>
      <w:r>
        <w:rPr>
          <w:rFonts w:hint="eastAsia"/>
          <w:lang w:val="en-US" w:eastAsia="zh-CN"/>
        </w:rPr>
        <w:t>发榜单位：安庆中船柴油机有限公司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Change w:id="0">
          <w:tblGrid>
            <w:gridCol w:w="8977"/>
          </w:tblGrid>
        </w:tblGridChange>
      </w:tblGrid>
      <w:tr w14:paraId="5E7D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31986E5F">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both"/>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383E5DF4">
            <w:pPr>
              <w:keepNext w:val="0"/>
              <w:keepLines w:val="0"/>
              <w:pageBreakBefore w:val="0"/>
              <w:widowControl/>
              <w:kinsoku/>
              <w:wordWrap/>
              <w:overflowPunct/>
              <w:topLinePunct w:val="0"/>
              <w:autoSpaceDE/>
              <w:autoSpaceDN/>
              <w:bidi w:val="0"/>
              <w:adjustRightInd/>
              <w:snapToGrid/>
              <w:spacing w:line="360" w:lineRule="exact"/>
              <w:ind w:firstLine="482" w:firstLineChars="200"/>
              <w:jc w:val="both"/>
              <w:textAlignment w:val="auto"/>
              <w:rPr>
                <w:rFonts w:hint="default" w:eastAsia="宋体" w:cs="Times New Roman"/>
                <w:b/>
                <w:bCs/>
                <w:sz w:val="24"/>
                <w:szCs w:val="24"/>
              </w:rPr>
            </w:pPr>
            <w:r>
              <w:rPr>
                <w:rFonts w:hint="default" w:eastAsia="宋体" w:cs="Times New Roman"/>
                <w:b/>
                <w:bCs/>
                <w:sz w:val="24"/>
                <w:szCs w:val="24"/>
              </w:rPr>
              <w:t>1.成果形式</w:t>
            </w:r>
          </w:p>
          <w:p w14:paraId="572D317A">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eastAsia="宋体" w:cs="Times New Roman"/>
                <w:sz w:val="24"/>
                <w:szCs w:val="24"/>
              </w:rPr>
            </w:pPr>
            <w:r>
              <w:rPr>
                <w:rFonts w:hint="default" w:eastAsia="宋体" w:cs="Times New Roman"/>
                <w:sz w:val="24"/>
                <w:szCs w:val="24"/>
              </w:rPr>
              <w:t>（1）智能系统1套：建成“凸轮轴AI全流程智造系统”，包含：①基于可选配置的产品参数化设计大模型；② 制造工艺知识决策大模型；③ 切削工艺参数优化大模型；④ 智能仓储与物流调度大模型。建立设计智能校核平台、工艺智能推演系统、工艺参数大数据优化系统、产线数字孪生管控平台、WMS/WCS智能仓储管理系统各1套。</w:t>
            </w:r>
          </w:p>
          <w:p w14:paraId="36DA1590">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eastAsia="宋体" w:cs="Times New Roman"/>
                <w:sz w:val="24"/>
                <w:szCs w:val="24"/>
              </w:rPr>
            </w:pPr>
            <w:r>
              <w:rPr>
                <w:rFonts w:hint="default" w:eastAsia="宋体" w:cs="Times New Roman"/>
                <w:sz w:val="24"/>
                <w:szCs w:val="24"/>
              </w:rPr>
              <w:t>（2）示范产线1条： 建成一条基于上述AI系统的船用凸轮轴数智化集成示范产线1条，实现从设计输入、工艺准备、制造执行到智能仓储物流的全流程AI赋能应用；建成高密度智能立体库1座。</w:t>
            </w:r>
          </w:p>
          <w:p w14:paraId="6F6A2676">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eastAsia="宋体" w:cs="Times New Roman"/>
                <w:sz w:val="24"/>
                <w:szCs w:val="24"/>
              </w:rPr>
            </w:pPr>
            <w:r>
              <w:rPr>
                <w:rFonts w:hint="default" w:eastAsia="宋体" w:cs="Times New Roman"/>
                <w:sz w:val="24"/>
                <w:szCs w:val="24"/>
              </w:rPr>
              <w:t>（3）知识产权：申请发明专利3-4项，发表学术论文1-2篇，编制企业技术规范与研究报告各1套。</w:t>
            </w:r>
          </w:p>
          <w:p w14:paraId="086D5D18">
            <w:pPr>
              <w:keepNext w:val="0"/>
              <w:keepLines w:val="0"/>
              <w:pageBreakBefore w:val="0"/>
              <w:widowControl/>
              <w:kinsoku/>
              <w:wordWrap/>
              <w:overflowPunct/>
              <w:topLinePunct w:val="0"/>
              <w:autoSpaceDE/>
              <w:autoSpaceDN/>
              <w:bidi w:val="0"/>
              <w:adjustRightInd/>
              <w:snapToGrid/>
              <w:spacing w:line="360" w:lineRule="exact"/>
              <w:ind w:firstLine="482" w:firstLineChars="200"/>
              <w:jc w:val="both"/>
              <w:textAlignment w:val="auto"/>
              <w:rPr>
                <w:rFonts w:hint="default" w:eastAsia="宋体" w:cs="Times New Roman"/>
                <w:b/>
                <w:bCs/>
                <w:sz w:val="24"/>
                <w:szCs w:val="24"/>
              </w:rPr>
            </w:pPr>
            <w:r>
              <w:rPr>
                <w:rFonts w:hint="default" w:eastAsia="宋体" w:cs="Times New Roman"/>
                <w:b/>
                <w:bCs/>
                <w:sz w:val="24"/>
                <w:szCs w:val="24"/>
              </w:rPr>
              <w:t>2.关键绩效指标</w:t>
            </w:r>
          </w:p>
          <w:p w14:paraId="3B16C957">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eastAsia="宋体" w:cs="Times New Roman"/>
                <w:sz w:val="24"/>
                <w:szCs w:val="24"/>
              </w:rPr>
            </w:pPr>
            <w:r>
              <w:rPr>
                <w:rFonts w:hint="default" w:eastAsia="宋体" w:cs="Times New Roman"/>
                <w:sz w:val="24"/>
                <w:szCs w:val="24"/>
              </w:rPr>
              <w:t>（1）提质指标：加工尺寸精度、表面粗糙度一致性显著提升，工艺参数经大模型优化后产品合格率稳定至98%以上；仓储准确率达95%，实现账实一致。</w:t>
            </w:r>
          </w:p>
          <w:p w14:paraId="125E9456">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eastAsia="宋体" w:cs="Times New Roman"/>
                <w:sz w:val="24"/>
                <w:szCs w:val="24"/>
              </w:rPr>
            </w:pPr>
            <w:r>
              <w:rPr>
                <w:rFonts w:hint="default" w:eastAsia="宋体" w:cs="Times New Roman"/>
                <w:sz w:val="24"/>
                <w:szCs w:val="24"/>
              </w:rPr>
              <w:t>（2）增效指标：新品定制设计周期缩短30%，工艺编制与换型调试周期缩短40%；实现凸轮轴生产线24小时不间断运转，平均设备利用率提升50%；智能仓储实现库存周转率提升30%以上。</w:t>
            </w:r>
          </w:p>
          <w:p w14:paraId="2D640D1D">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eastAsia="宋体" w:cs="Times New Roman"/>
                <w:sz w:val="24"/>
                <w:szCs w:val="24"/>
              </w:rPr>
            </w:pPr>
            <w:r>
              <w:rPr>
                <w:rFonts w:hint="default" w:eastAsia="宋体" w:cs="Times New Roman"/>
                <w:sz w:val="24"/>
                <w:szCs w:val="24"/>
              </w:rPr>
              <w:t>（3）降本指标：生产操作人员由16减至5人，用工成本下降68%；刀具损耗、能耗、耗材成本经大模型优化综合下降15%以上。通过智能仓储，仓库空间利用率提升300%以上。</w:t>
            </w:r>
          </w:p>
          <w:p w14:paraId="0AAF2A7F">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eastAsia="宋体" w:cs="Times New Roman"/>
                <w:sz w:val="24"/>
                <w:szCs w:val="24"/>
              </w:rPr>
            </w:pPr>
            <w:r>
              <w:rPr>
                <w:rFonts w:hint="default" w:eastAsia="宋体" w:cs="Times New Roman"/>
                <w:sz w:val="24"/>
                <w:szCs w:val="24"/>
              </w:rPr>
              <w:t>（4）科研指标：完成AI大模型在产品参数化设计、工艺知识建模、制造参数关联优化、多智能体仓储调度四大方向应用基础研究，模型可自主学习迭代、具备行业复用能力。</w:t>
            </w:r>
          </w:p>
          <w:p w14:paraId="711B410C">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eastAsia="宋体" w:cs="Times New Roman"/>
                <w:sz w:val="24"/>
                <w:szCs w:val="24"/>
              </w:rPr>
            </w:pPr>
            <w:r>
              <w:rPr>
                <w:rFonts w:hint="default" w:eastAsia="宋体" w:cs="Times New Roman"/>
                <w:sz w:val="24"/>
                <w:szCs w:val="24"/>
              </w:rPr>
              <w:t>（5）经济效益指标：项目建成后两年内，通过产能释放与品质提升，实现新增销售收入不低于3000万元。</w:t>
            </w:r>
          </w:p>
          <w:p w14:paraId="4F1CBA7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eastAsia="宋体" w:cs="Times New Roman"/>
                <w:sz w:val="24"/>
                <w:szCs w:val="24"/>
              </w:rPr>
              <w:t>（6）</w:t>
            </w:r>
            <w:r>
              <w:rPr>
                <w:rFonts w:hint="eastAsia" w:eastAsia="宋体" w:cs="Times New Roman"/>
                <w:sz w:val="24"/>
                <w:szCs w:val="24"/>
                <w:lang w:eastAsia="zh-CN"/>
              </w:rPr>
              <w:t>“双招双引”</w:t>
            </w:r>
            <w:r>
              <w:rPr>
                <w:rFonts w:hint="default" w:eastAsia="宋体" w:cs="Times New Roman"/>
                <w:sz w:val="24"/>
                <w:szCs w:val="24"/>
              </w:rPr>
              <w:t>指标：引进人工智能、数智制造、智慧物流专业人才4-5人；带动AI算法、工业软件企业在皖合作≥2家，形成可复制方案，带动省内1-2 家制造企业对标应用，集聚产业链配套资源。</w:t>
            </w:r>
          </w:p>
        </w:tc>
      </w:tr>
      <w:tr w14:paraId="5E31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04B26AE">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0B60A374">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1</w:t>
            </w:r>
            <w:r>
              <w:rPr>
                <w:rFonts w:hint="eastAsia" w:cs="Times New Roman" w:eastAsiaTheme="minorEastAsia"/>
                <w:b/>
                <w:bCs/>
                <w:kern w:val="0"/>
                <w:sz w:val="24"/>
                <w:szCs w:val="24"/>
                <w:lang w:eastAsia="zh-CN"/>
              </w:rPr>
              <w:t>.</w:t>
            </w:r>
            <w:r>
              <w:rPr>
                <w:rFonts w:hint="default" w:cs="Times New Roman" w:eastAsiaTheme="minorEastAsia"/>
                <w:b/>
                <w:bCs/>
                <w:kern w:val="0"/>
                <w:sz w:val="24"/>
                <w:szCs w:val="24"/>
              </w:rPr>
              <w:t>合作单位类型</w:t>
            </w:r>
          </w:p>
          <w:p w14:paraId="1A90D47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希望与在“人工智能+复杂装备制造”领域具有深厚理论基础和强大工程实践能力的高校、科研院所或企业合作。优先选择：</w:t>
            </w:r>
          </w:p>
          <w:p w14:paraId="3190B3C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高校/科研院所：在高端装备制造、人工智能、数字孪生等方向有相关研究成果，拥有相关领域博士点或省部级以上重点实验室。</w:t>
            </w:r>
          </w:p>
          <w:p w14:paraId="15FC177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企业：在工业AI平台、工业大数据分析、智能控制、智慧物流（WMS/WCS/AGV）等领域有自主产品和成熟解决方案，具备将前沿AI模型工程化、产品化的能力。</w:t>
            </w:r>
          </w:p>
          <w:p w14:paraId="2CC016F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鼓励“企业+高校”多方联合揭榜，形成从原创算法到工程落地、再到行业验证的完整创新链条。</w:t>
            </w:r>
          </w:p>
          <w:p w14:paraId="4F030A7F">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2</w:t>
            </w:r>
            <w:r>
              <w:rPr>
                <w:rFonts w:hint="eastAsia" w:cs="Times New Roman" w:eastAsiaTheme="minorEastAsia"/>
                <w:b/>
                <w:bCs/>
                <w:kern w:val="0"/>
                <w:sz w:val="24"/>
                <w:szCs w:val="24"/>
                <w:lang w:eastAsia="zh-CN"/>
              </w:rPr>
              <w:t>.</w:t>
            </w:r>
            <w:r>
              <w:rPr>
                <w:rFonts w:hint="default" w:cs="Times New Roman" w:eastAsiaTheme="minorEastAsia"/>
                <w:b/>
                <w:bCs/>
                <w:kern w:val="0"/>
                <w:sz w:val="24"/>
                <w:szCs w:val="24"/>
              </w:rPr>
              <w:t>对专家及团队要求</w:t>
            </w:r>
          </w:p>
          <w:p w14:paraId="2F20F76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揭榜方须组建一支跨学科、强实践的高水平团队，核心成员不少于6人，团队负责人应具有博士学位或高级职称，在工业智能制造领域有相关研究基础，能准确把握项目科学问题与技术方向，曾主持国家级/省部级或相关产学研项目优先。揭榜团队必须熟悉工业大模型训练、非结构化文档深度学习、产品参数化建模、PMI工艺信息识别、制造多源数据关联分析、工艺参数智能寻优；熟悉高端装备定制化设计、轴类零件加工工艺，具备复杂装备行业大模型落地研发经验。</w:t>
            </w:r>
          </w:p>
          <w:p w14:paraId="788A0B3C">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3</w:t>
            </w:r>
            <w:r>
              <w:rPr>
                <w:rFonts w:hint="eastAsia" w:cs="Times New Roman" w:eastAsiaTheme="minorEastAsia"/>
                <w:b/>
                <w:bCs/>
                <w:kern w:val="0"/>
                <w:sz w:val="24"/>
                <w:szCs w:val="24"/>
                <w:lang w:eastAsia="zh-CN"/>
              </w:rPr>
              <w:t>.</w:t>
            </w:r>
            <w:r>
              <w:rPr>
                <w:rFonts w:hint="default" w:cs="Times New Roman" w:eastAsiaTheme="minorEastAsia"/>
                <w:b/>
                <w:bCs/>
                <w:kern w:val="0"/>
                <w:sz w:val="24"/>
                <w:szCs w:val="24"/>
              </w:rPr>
              <w:t>合作攻关要求</w:t>
            </w:r>
          </w:p>
          <w:p w14:paraId="20E73E5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采用</w:t>
            </w:r>
            <w:r>
              <w:rPr>
                <w:rFonts w:hint="eastAsia" w:cs="Times New Roman" w:eastAsiaTheme="minorEastAsia"/>
                <w:kern w:val="0"/>
                <w:sz w:val="24"/>
                <w:szCs w:val="24"/>
                <w:lang w:eastAsia="zh-CN"/>
              </w:rPr>
              <w:t>“揭榜挂帅”</w:t>
            </w:r>
            <w:r>
              <w:rPr>
                <w:rFonts w:hint="default" w:cs="Times New Roman" w:eastAsiaTheme="minorEastAsia"/>
                <w:kern w:val="0"/>
                <w:sz w:val="24"/>
                <w:szCs w:val="24"/>
              </w:rPr>
              <w:t>模式，2年内完成四大AI大模型搭建、训练迭代与产线集成落地；能利用我方历史设计、工艺、制造、仓储数据开展模型训练，完成设计智能校核、工艺智能生成、参数优化、智能仓储调度功能开发；按要求产出专利、论文、知识库、研究报告等既定成果。</w:t>
            </w:r>
          </w:p>
          <w:p w14:paraId="13EED98E">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4.其他要求</w:t>
            </w:r>
          </w:p>
          <w:p w14:paraId="76DDE7D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lang w:val="en-US" w:eastAsia="zh-CN"/>
              </w:rPr>
            </w:pPr>
            <w:r>
              <w:rPr>
                <w:rFonts w:hint="default" w:cs="Times New Roman" w:eastAsiaTheme="minorEastAsia"/>
                <w:kern w:val="0"/>
                <w:sz w:val="24"/>
                <w:szCs w:val="24"/>
              </w:rPr>
              <w:t>熟悉省级科技项目管理与结题要求，可配合开展中期评估、结题验收；能联合我方开展现场工艺试验、模型迭代调试，明晰知识产权、资金投入、成果归属与推广权限；提供稳定技术支持与人才培养，愿意共同推进成果在省内外船舶制造行业复制推广，助力</w:t>
            </w:r>
            <w:r>
              <w:rPr>
                <w:rFonts w:hint="eastAsia" w:cs="Times New Roman" w:eastAsiaTheme="minorEastAsia"/>
                <w:kern w:val="0"/>
                <w:sz w:val="24"/>
                <w:szCs w:val="24"/>
                <w:lang w:eastAsia="zh-CN"/>
              </w:rPr>
              <w:t>“双招双引”</w:t>
            </w:r>
            <w:r>
              <w:rPr>
                <w:rFonts w:hint="default" w:cs="Times New Roman" w:eastAsiaTheme="minorEastAsia"/>
                <w:kern w:val="0"/>
                <w:sz w:val="24"/>
                <w:szCs w:val="24"/>
              </w:rPr>
              <w:t>与产业升级。</w:t>
            </w:r>
          </w:p>
        </w:tc>
      </w:tr>
    </w:tbl>
    <w:p w14:paraId="61BBBFEB">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二、基于人工智能的宽频轻量化吸波材料开发与功能设计技术研究</w:t>
      </w:r>
    </w:p>
    <w:p w14:paraId="7F05AB25">
      <w:pPr>
        <w:wordWrap/>
        <w:jc w:val="both"/>
        <w:rPr>
          <w:rFonts w:hint="default"/>
          <w:lang w:val="en-US" w:eastAsia="zh-CN"/>
        </w:rPr>
      </w:pPr>
      <w:r>
        <w:rPr>
          <w:rFonts w:hint="eastAsia"/>
          <w:lang w:val="en-US" w:eastAsia="zh-CN"/>
        </w:rPr>
        <w:t>榜单金额：2000万元</w:t>
      </w:r>
    </w:p>
    <w:p w14:paraId="446A7BB8">
      <w:pPr>
        <w:wordWrap/>
        <w:jc w:val="both"/>
        <w:rPr>
          <w:rFonts w:hint="default"/>
          <w:lang w:val="en-US" w:eastAsia="zh-CN"/>
        </w:rPr>
      </w:pPr>
      <w:r>
        <w:rPr>
          <w:rFonts w:hint="eastAsia"/>
          <w:lang w:val="en-US" w:eastAsia="zh-CN"/>
        </w:rPr>
        <w:t>发榜单位：安徽佳力奇先进复合材料科技股份公司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22AE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5A61C809">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61D939C2">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val="0"/>
                <w:color w:val="auto"/>
                <w:sz w:val="24"/>
                <w:szCs w:val="24"/>
                <w:highlight w:val="none"/>
              </w:rPr>
            </w:pPr>
            <w:r>
              <w:rPr>
                <w:rFonts w:hint="default" w:cs="Times New Roman" w:eastAsiaTheme="minorEastAsia"/>
                <w:b/>
                <w:bCs w:val="0"/>
                <w:color w:val="auto"/>
                <w:sz w:val="24"/>
                <w:szCs w:val="24"/>
                <w:highlight w:val="none"/>
              </w:rPr>
              <w:t>（一）理论与技术考核指标</w:t>
            </w:r>
          </w:p>
          <w:p w14:paraId="4DFBEA7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1.阐明吸波材料（包含吸波预浸料、吸波蜂窝、吸波胶膜、TPMS吸波超材料）组分、结构、工艺等参数耦合对电磁参数的影响规律，明确5种以上吸波材料最优参数区间，形成完整的机理分析报告1份。</w:t>
            </w:r>
          </w:p>
          <w:p w14:paraId="75D5C1C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2.构建吸波预浸料、吸波蜂窝、吸波胶膜、专属TPMS吸波超材料数据集，其中TPMS吸波超材料有效样本数据量≥2000组，数据涵盖材料配比、结构参数、电磁性能、力学性能全维度参数。</w:t>
            </w:r>
          </w:p>
          <w:p w14:paraId="153EC1B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3.研发专用AI智能设计模型，模型性能预测精度≥95%，多目标优化迭代效率较传统试错设计提升80%以上，可实现宽频、轻量化、高稳定性能的协同优化。</w:t>
            </w:r>
          </w:p>
          <w:p w14:paraId="3D62568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4.形成一套完整的AI赋能材料-结构-功能一体化设计方法，设计流程标准化、参数可控、可复用，突破传统分步设计技术瓶颈。</w:t>
            </w:r>
          </w:p>
          <w:p w14:paraId="16CEE5E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5.通过该设计方法优化得到3款以上吸波预浸料、吸波蜂窝、吸波胶膜，在2-18GHz范围内，有效吸波带宽（反射损耗≤-10dB）不低于4GHz；3款以上新型TPMS吸波超材料结构，有效吸波带宽（反射损耗≤-10dB）覆盖2-40GHz主流频段，其中强吸收宽带≥30GHz。</w:t>
            </w:r>
          </w:p>
          <w:p w14:paraId="5AE2461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6</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研发一套能够自动数据采集、智能校准的吸波材料测试装置。</w:t>
            </w:r>
          </w:p>
          <w:p w14:paraId="5871A79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7.利用上述材料制备一件及以上边缘结构功能件产品，并完成RCS测试，形成测试分析报告。</w:t>
            </w:r>
          </w:p>
          <w:p w14:paraId="7A8AA48F">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val="0"/>
                <w:color w:val="auto"/>
                <w:sz w:val="24"/>
                <w:szCs w:val="24"/>
                <w:highlight w:val="none"/>
              </w:rPr>
            </w:pPr>
            <w:r>
              <w:rPr>
                <w:rFonts w:hint="default" w:cs="Times New Roman" w:eastAsiaTheme="minorEastAsia"/>
                <w:b/>
                <w:bCs w:val="0"/>
                <w:color w:val="auto"/>
                <w:sz w:val="24"/>
                <w:szCs w:val="24"/>
                <w:highlight w:val="none"/>
              </w:rPr>
              <w:t>（二）成果产出考核指标</w:t>
            </w:r>
          </w:p>
          <w:p w14:paraId="60E6040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1.发表SCI论文5篇及以上。</w:t>
            </w:r>
          </w:p>
          <w:p w14:paraId="69EBFF3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2.申请国家发明专利5项及以上。</w:t>
            </w:r>
          </w:p>
          <w:p w14:paraId="13A0D23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3.形成完整的技术研究报告1份。</w:t>
            </w:r>
          </w:p>
          <w:p w14:paraId="0137D3F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4.制备的边缘结构件RCS结果符合当下主流产品指标要求。</w:t>
            </w:r>
          </w:p>
          <w:p w14:paraId="13C8A452">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val="0"/>
                <w:color w:val="auto"/>
                <w:sz w:val="24"/>
                <w:szCs w:val="24"/>
                <w:highlight w:val="none"/>
              </w:rPr>
            </w:pPr>
            <w:r>
              <w:rPr>
                <w:rFonts w:hint="default" w:cs="Times New Roman" w:eastAsiaTheme="minorEastAsia"/>
                <w:b/>
                <w:bCs w:val="0"/>
                <w:color w:val="auto"/>
                <w:sz w:val="24"/>
                <w:szCs w:val="24"/>
                <w:highlight w:val="none"/>
              </w:rPr>
              <w:t>（三）工程应用考核指标</w:t>
            </w:r>
          </w:p>
          <w:p w14:paraId="37DFC59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1.实现设计方法工程化落地，可直接指导热压成型、3D打印、精密成型等工艺制备高性能吸波材料试样，仿真设计数据与实验实测数据偏差≤10%。所研发的吸波材料可适配航空航天、精密电子电磁防护等应用场景，宽角度入射（0°～60°）条件下仍保持稳定吸波性能，环境适应性良好。</w:t>
            </w:r>
          </w:p>
          <w:p w14:paraId="408C19E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cs="Times New Roman" w:eastAsiaTheme="minorEastAsia"/>
                <w:bCs/>
                <w:color w:val="auto"/>
                <w:sz w:val="24"/>
                <w:szCs w:val="24"/>
                <w:highlight w:val="none"/>
              </w:rPr>
              <w:t>制备的边缘结构件RCS测试结果符合当下主流产品指标要求。</w:t>
            </w:r>
          </w:p>
        </w:tc>
      </w:tr>
      <w:tr w14:paraId="6A8B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034A3DEC">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6E2AB55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cs="Times New Roman" w:eastAsiaTheme="minorEastAsia"/>
                <w:kern w:val="0"/>
                <w:sz w:val="24"/>
                <w:szCs w:val="24"/>
              </w:rPr>
              <w:t>本项目面向全国公开揭榜，优先支持产学研用深度融合的创新联合体，鼓励“高校+企业”联合申报，揭榜方须为国内注册的独立法人单位。高校及科研院所需为跨学科研究团队，拥有电磁功能材料、拓扑结构设计等相关省级及以上重点实验室或工程技术研究中心；企业需具备吸波材料研发、生产或应用经验，拥有完善的中试及检测平台，能提供项目所需场地、设备及配套资金。申报单位无不良科研信用记录，近3年无重大安全事故及知识产权纠纷，财务管理制度健全、资金保障能力良好。项目负责人需具有相关专业博士学位及高级职称，从事吸波材料10年以上或电磁超材料研究5年以上，主持过国家级及以上相关科研项目；核心团队不少于5人，研究领域覆盖材料制备、电磁性能表征及吸波机理探究、电磁仿真、机器学习、增材制造等领域。揭榜方需熟练掌握CST、COMSOL、HFSS等仿真软件，有TPMS结构吸波材料研究基础者优先，拥有材料制备及电磁性能测试全套设备，且与3D打印企业有稳定合作。联合申报单位须签订正式合作协议明确各方权责，揭榜方需承诺提供足额自筹资金及各项保障，项目成果优先在安徽省内转化应用。</w:t>
            </w:r>
          </w:p>
        </w:tc>
      </w:tr>
    </w:tbl>
    <w:p w14:paraId="7968033B">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三、基于多模态神经数据融合与AI驱动的卒中后运动功能障碍闭环动态调控康复体系研究</w:t>
      </w:r>
    </w:p>
    <w:p w14:paraId="5F949268">
      <w:pPr>
        <w:wordWrap/>
        <w:jc w:val="both"/>
        <w:rPr>
          <w:rFonts w:hint="default"/>
          <w:lang w:val="en-US" w:eastAsia="zh-CN"/>
        </w:rPr>
      </w:pPr>
      <w:r>
        <w:rPr>
          <w:rFonts w:hint="eastAsia"/>
          <w:lang w:val="en-US" w:eastAsia="zh-CN"/>
        </w:rPr>
        <w:t>榜单金额：500万元</w:t>
      </w:r>
    </w:p>
    <w:p w14:paraId="34E65EEF">
      <w:pPr>
        <w:wordWrap/>
        <w:jc w:val="both"/>
        <w:rPr>
          <w:rFonts w:hint="eastAsia"/>
          <w:lang w:val="en-US" w:eastAsia="zh-CN"/>
        </w:rPr>
      </w:pPr>
      <w:r>
        <w:rPr>
          <w:rFonts w:hint="eastAsia"/>
          <w:lang w:val="en-US" w:eastAsia="zh-CN"/>
        </w:rPr>
        <w:t>发榜单位：综合区域医疗中心蚌埠医院（蚌埠医科大学第二附属医院）</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2F33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66DECAF2">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both"/>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7B0F187F">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一、成果形式</w:t>
            </w:r>
          </w:p>
          <w:p w14:paraId="0FBC488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一套智能化精准康复算法体系：包括基于GNN的个体化脑网络分型模型、基于DRL的闭环动态调控优化模型、基于可解释状态空间模型的预后预测模型。</w:t>
            </w:r>
          </w:p>
          <w:p w14:paraId="7B92D84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一个多模态神经数据融合与智能调控原型平台：集成EEG、fMRI、DTI、TMS及认知训练的数据采集与实时反馈调控功能。</w:t>
            </w:r>
          </w:p>
          <w:p w14:paraId="0C6BA3C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一套卒中康复智能干预临床操作规范：涵盖数据采集标准、模型使用指南及安全规范。</w:t>
            </w:r>
          </w:p>
          <w:p w14:paraId="7655CAA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一支医工交叉创新团队：引进或培养AI+康复交叉高层次人才不少于3人。</w:t>
            </w:r>
          </w:p>
          <w:p w14:paraId="4D855466">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二、关键绩效指标</w:t>
            </w:r>
          </w:p>
          <w:p w14:paraId="4406AB46">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（一）提质指标（技术性能与临床效果）</w:t>
            </w:r>
          </w:p>
          <w:p w14:paraId="715A930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神经分型精准度：基于GNN的个体化脑网络分型模型对三类亚型（结构损伤主导型/功能解耦主导型/认知-运动环路共损型）的分类准确率≥85%。</w:t>
            </w:r>
          </w:p>
          <w:p w14:paraId="738FF9A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调控策略优化效能：深度强化学习策略在虚拟康复环境中收敛所需的迭代步数较随机搜索降低≥60%；临床验证中，优化后的动态调控方案相比传统固定参数方案，上肢FMA-UE评分改善率提升≥30%。</w:t>
            </w:r>
          </w:p>
          <w:p w14:paraId="7D1917D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预后预测性能：预后预测模型AUC≥0.85，校准误差≤0.10；可解释性热力图临床接受度评分（由5名以上康复医师盲评）≥4.0/5.0。</w:t>
            </w:r>
          </w:p>
          <w:p w14:paraId="3133AC4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评估效率提升：从多模态数据采集到生成康复建议报告总耗时≤45分钟。</w:t>
            </w:r>
          </w:p>
          <w:p w14:paraId="5C1B12DE">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（二）降本指标（医疗资源节约）</w:t>
            </w:r>
          </w:p>
          <w:p w14:paraId="2AC05A7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人均评估成本降低：单患者全周期康复评估的人力成本较传统模式降低≥40%。</w:t>
            </w:r>
          </w:p>
          <w:p w14:paraId="39039DD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无效干预减少：基于精准分型与预测，减少无效康复周期≥30%。</w:t>
            </w:r>
          </w:p>
          <w:p w14:paraId="13CA91F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设备使用效率提升：通过智能化调度与参数优化，单台设备日均有效治疗人次提升≥25%。</w:t>
            </w:r>
          </w:p>
          <w:p w14:paraId="13FF3F5D">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（三）增效指标（康复效率与社会效益）</w:t>
            </w:r>
          </w:p>
          <w:p w14:paraId="79ABD87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康复周期缩短：患者达到相同功能改善所需康复周期缩短20%-30%。</w:t>
            </w:r>
          </w:p>
          <w:p w14:paraId="6E22BE6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模型运行效率：单患者全流程计算运行时间≤10分钟（标准GPU工作站）。</w:t>
            </w:r>
          </w:p>
          <w:p w14:paraId="7940D85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可推广性验证：在至少2家不同层级医疗机构完成外部验证，模型性能衰减≤5%。</w:t>
            </w:r>
          </w:p>
          <w:p w14:paraId="525A2A8C">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（四）“双招双引”指标</w:t>
            </w:r>
          </w:p>
          <w:p w14:paraId="66A7CEA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招商引资：项目执行期内吸引不少于1家企业签订技术开发或成果转化意向协议；预计未来3-5年带动潜在市场规模≥5000万元。</w:t>
            </w:r>
          </w:p>
          <w:p w14:paraId="306A2B3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招才引智：引进或培养博士/博士后层次AI+康复交叉人才≥3人；与至少1家高校或科研机构建立联合实验室；发表SCI4论文≥3篇，申请发明专利≥2项，软著≥1项。</w:t>
            </w:r>
          </w:p>
          <w:p w14:paraId="38DA6F64">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（五）预期经济社会效益</w:t>
            </w:r>
          </w:p>
          <w:p w14:paraId="23B2505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Cs/>
                <w:color w:val="auto"/>
                <w:sz w:val="24"/>
                <w:szCs w:val="24"/>
                <w:highlight w:val="none"/>
              </w:rPr>
              <w:t>本项目将推动卒中康复从经验化向精准化、智能化转型，显著提升康复疗效、降低医疗资源消耗、缩短患者回归周期，填补省内乃至国内在“多模态神经数据融合+AI驱动闭环调控”领域的技术空白，为后续产业化落地及区域医疗中心建设提供核心技术储备与人才支撑。</w:t>
            </w:r>
          </w:p>
        </w:tc>
      </w:tr>
      <w:tr w14:paraId="7C65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3A5F3468">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2FCEEBB1">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1.优先合作单位类型</w:t>
            </w:r>
          </w:p>
          <w:p w14:paraId="0717EDD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本项目面向基础应用研究，优先与高校、科研院所、三甲医院、医疗智能技术企业开展合作，重点聚焦神经科学、神经病学、康复医学、生物医学工程、智能算法、多模态医学影像处理等领域。要求揭榜方团队具备扎实的神经环路微观机制、神经可塑性、脑网络分析基础研究能力，熟悉无创神经调控、认知康复、脑机接口相关技术原理与研究方法。</w:t>
            </w:r>
          </w:p>
          <w:p w14:paraId="435C7281">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2.团队技术要求</w:t>
            </w:r>
          </w:p>
          <w:p w14:paraId="0823434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揭榜方应具备多模态医学数据处理、智能特征提取、信号分析与建模的技术积累，能够支撑微观神经特征挖掘、脑网络建模、闭环调控参数优化等关键研发工作；需具备开展前瞻性临床队列研究、神经影像评估、神经电生理检测的平台条件与伦理审批资质。优先选择近 3 年内承担过脑卒中、神经调控、脑科学相关省级及以上科研项目，或在微观神经机制、智能康复领域发表高水平论文的团队。</w:t>
            </w:r>
          </w:p>
          <w:p w14:paraId="4E850106">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3.合作目标</w:t>
            </w:r>
          </w:p>
          <w:p w14:paraId="0B90C23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lang w:val="en-US" w:eastAsia="zh-CN"/>
              </w:rPr>
            </w:pPr>
            <w:r>
              <w:rPr>
                <w:rFonts w:hint="eastAsia" w:ascii="宋体" w:hAnsi="宋体" w:eastAsia="宋体" w:cs="宋体"/>
                <w:sz w:val="24"/>
                <w:szCs w:val="24"/>
              </w:rPr>
              <w:t>揭榜方应能够稳定投入研究人员、设备与技术支撑，严格遵守科研诚信与项目管理规范，与申报单位协同开展微观机制解析、技术方法研发、数据统计分析及成果总结，共同推进项目高质量完成，产出具有代表性的基础研究成果与可复用的基础应用方法，支撑脑卒中神经康复领域的基础研究与技术创新。</w:t>
            </w:r>
          </w:p>
        </w:tc>
      </w:tr>
    </w:tbl>
    <w:p w14:paraId="44317844">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四、面向声学、光学与空气品质优化的AI驱动加速研发平台及应用</w:t>
      </w:r>
    </w:p>
    <w:p w14:paraId="5A16559D">
      <w:pPr>
        <w:wordWrap/>
        <w:jc w:val="both"/>
        <w:rPr>
          <w:rFonts w:hint="default"/>
          <w:lang w:val="en-US" w:eastAsia="zh-CN"/>
        </w:rPr>
      </w:pPr>
      <w:r>
        <w:rPr>
          <w:rFonts w:hint="eastAsia"/>
          <w:lang w:val="en-US" w:eastAsia="zh-CN"/>
        </w:rPr>
        <w:t>榜单金额：730万元</w:t>
      </w:r>
    </w:p>
    <w:p w14:paraId="789CE6BD">
      <w:pPr>
        <w:wordWrap/>
        <w:jc w:val="both"/>
        <w:rPr>
          <w:rFonts w:hint="eastAsia"/>
          <w:lang w:val="en-US" w:eastAsia="zh-CN"/>
        </w:rPr>
      </w:pPr>
      <w:r>
        <w:rPr>
          <w:rFonts w:hint="eastAsia"/>
          <w:lang w:val="en-US" w:eastAsia="zh-CN"/>
        </w:rPr>
        <w:t>发榜单位：芜湖汽车前瞻技术研究院有限公司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0AFE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09F5650A">
            <w:pPr>
              <w:widowControl/>
              <w:spacing w:line="360" w:lineRule="exact"/>
              <w:ind w:firstLine="482" w:firstLineChars="200"/>
              <w:jc w:val="left"/>
              <w:rPr>
                <w:rFonts w:ascii="Times New Roman" w:hAnsi="Times New Roman" w:eastAsia="宋体" w:cs="Times New Roman"/>
                <w:bCs/>
                <w:szCs w:val="22"/>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2"/>
              <w:gridCol w:w="2673"/>
              <w:gridCol w:w="2673"/>
            </w:tblGrid>
            <w:tr w14:paraId="3FF9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672" w:type="dxa"/>
                  <w:vAlign w:val="center"/>
                </w:tcPr>
                <w:p w14:paraId="5043BD9F">
                  <w:pPr>
                    <w:widowControl/>
                    <w:spacing w:line="400" w:lineRule="exact"/>
                    <w:ind w:firstLine="0" w:firstLineChars="0"/>
                    <w:jc w:val="center"/>
                    <w:rPr>
                      <w:rFonts w:hint="eastAsia" w:ascii="仿宋" w:hAnsi="仿宋" w:eastAsia="仿宋" w:cs="仿宋"/>
                      <w:b/>
                      <w:bCs/>
                      <w:sz w:val="22"/>
                      <w:szCs w:val="22"/>
                    </w:rPr>
                  </w:pPr>
                  <w:r>
                    <w:rPr>
                      <w:rFonts w:hint="eastAsia" w:ascii="仿宋" w:hAnsi="仿宋" w:eastAsia="仿宋" w:cs="仿宋"/>
                      <w:b/>
                      <w:bCs/>
                      <w:color w:val="0F1115"/>
                      <w:kern w:val="0"/>
                      <w:sz w:val="22"/>
                      <w:szCs w:val="22"/>
                      <w:lang w:bidi="ar"/>
                    </w:rPr>
                    <w:t>指标类别</w:t>
                  </w:r>
                </w:p>
              </w:tc>
              <w:tc>
                <w:tcPr>
                  <w:tcW w:w="2673" w:type="dxa"/>
                  <w:vAlign w:val="center"/>
                </w:tcPr>
                <w:p w14:paraId="79162135">
                  <w:pPr>
                    <w:widowControl/>
                    <w:spacing w:line="400" w:lineRule="exact"/>
                    <w:ind w:firstLine="0" w:firstLineChars="0"/>
                    <w:jc w:val="center"/>
                    <w:rPr>
                      <w:rFonts w:hint="eastAsia" w:ascii="仿宋" w:hAnsi="仿宋" w:eastAsia="仿宋" w:cs="仿宋"/>
                      <w:b/>
                      <w:bCs/>
                      <w:sz w:val="22"/>
                      <w:szCs w:val="22"/>
                    </w:rPr>
                  </w:pPr>
                  <w:r>
                    <w:rPr>
                      <w:rFonts w:hint="eastAsia" w:ascii="仿宋" w:hAnsi="仿宋" w:eastAsia="仿宋" w:cs="仿宋"/>
                      <w:b/>
                      <w:bCs/>
                      <w:color w:val="0F1115"/>
                      <w:kern w:val="0"/>
                      <w:sz w:val="22"/>
                      <w:szCs w:val="22"/>
                      <w:lang w:bidi="ar"/>
                    </w:rPr>
                    <w:t>指标名称</w:t>
                  </w:r>
                </w:p>
              </w:tc>
              <w:tc>
                <w:tcPr>
                  <w:tcW w:w="2673" w:type="dxa"/>
                  <w:vAlign w:val="center"/>
                </w:tcPr>
                <w:p w14:paraId="50F8F02F">
                  <w:pPr>
                    <w:widowControl/>
                    <w:spacing w:line="400" w:lineRule="exact"/>
                    <w:ind w:firstLine="0" w:firstLineChars="0"/>
                    <w:jc w:val="center"/>
                    <w:rPr>
                      <w:rFonts w:hint="eastAsia" w:ascii="仿宋" w:hAnsi="仿宋" w:eastAsia="仿宋" w:cs="仿宋"/>
                      <w:b/>
                      <w:bCs/>
                      <w:sz w:val="22"/>
                      <w:szCs w:val="22"/>
                    </w:rPr>
                  </w:pPr>
                  <w:r>
                    <w:rPr>
                      <w:rFonts w:hint="eastAsia" w:ascii="仿宋" w:hAnsi="仿宋" w:eastAsia="仿宋" w:cs="仿宋"/>
                      <w:b/>
                      <w:bCs/>
                      <w:color w:val="0F1115"/>
                      <w:kern w:val="0"/>
                      <w:sz w:val="22"/>
                      <w:szCs w:val="22"/>
                      <w:lang w:bidi="ar"/>
                    </w:rPr>
                    <w:t>目标值</w:t>
                  </w:r>
                </w:p>
              </w:tc>
            </w:tr>
            <w:tr w14:paraId="5A02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72" w:type="dxa"/>
                  <w:vMerge w:val="restart"/>
                  <w:vAlign w:val="center"/>
                </w:tcPr>
                <w:p w14:paraId="3150A091">
                  <w:pPr>
                    <w:widowControl/>
                    <w:spacing w:line="400" w:lineRule="exact"/>
                    <w:jc w:val="both"/>
                    <w:rPr>
                      <w:rFonts w:hint="eastAsia" w:ascii="仿宋" w:hAnsi="仿宋" w:eastAsia="仿宋" w:cs="仿宋"/>
                      <w:bCs/>
                      <w:sz w:val="22"/>
                      <w:szCs w:val="22"/>
                    </w:rPr>
                  </w:pPr>
                  <w:r>
                    <w:rPr>
                      <w:rFonts w:hint="eastAsia" w:ascii="仿宋" w:hAnsi="仿宋" w:eastAsia="仿宋" w:cs="仿宋"/>
                      <w:b/>
                      <w:bCs/>
                      <w:color w:val="0F1115"/>
                      <w:kern w:val="0"/>
                      <w:sz w:val="22"/>
                      <w:szCs w:val="22"/>
                      <w:lang w:bidi="ar"/>
                    </w:rPr>
                    <w:t>基础平台建设指标</w:t>
                  </w:r>
                </w:p>
              </w:tc>
              <w:tc>
                <w:tcPr>
                  <w:tcW w:w="2673" w:type="dxa"/>
                  <w:vAlign w:val="center"/>
                </w:tcPr>
                <w:p w14:paraId="16BF8731">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车联生态实验室建设完成</w:t>
                  </w:r>
                </w:p>
              </w:tc>
              <w:tc>
                <w:tcPr>
                  <w:tcW w:w="2673" w:type="dxa"/>
                  <w:vAlign w:val="center"/>
                </w:tcPr>
                <w:p w14:paraId="43BB5579">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80㎡，3大功能区，搭载≥38个生态产品</w:t>
                  </w:r>
                </w:p>
              </w:tc>
            </w:tr>
            <w:tr w14:paraId="0FDF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72" w:type="dxa"/>
                  <w:vMerge w:val="continue"/>
                  <w:vAlign w:val="center"/>
                </w:tcPr>
                <w:p w14:paraId="706CCE81">
                  <w:pPr>
                    <w:widowControl/>
                    <w:spacing w:line="400" w:lineRule="exact"/>
                    <w:jc w:val="center"/>
                    <w:rPr>
                      <w:rFonts w:hint="eastAsia" w:ascii="仿宋" w:hAnsi="仿宋" w:eastAsia="仿宋" w:cs="仿宋"/>
                      <w:bCs/>
                      <w:sz w:val="22"/>
                      <w:szCs w:val="22"/>
                    </w:rPr>
                  </w:pPr>
                </w:p>
              </w:tc>
              <w:tc>
                <w:tcPr>
                  <w:tcW w:w="2673" w:type="dxa"/>
                  <w:vAlign w:val="center"/>
                </w:tcPr>
                <w:p w14:paraId="0C52D6BD">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车载光实验室建设完成</w:t>
                  </w:r>
                </w:p>
              </w:tc>
              <w:tc>
                <w:tcPr>
                  <w:tcW w:w="2673" w:type="dxa"/>
                  <w:vAlign w:val="center"/>
                </w:tcPr>
                <w:p w14:paraId="69AC69F4">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130㎡，2大功能区，具备全息曝光、光学检测能力</w:t>
                  </w:r>
                </w:p>
              </w:tc>
            </w:tr>
            <w:tr w14:paraId="35BF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672" w:type="dxa"/>
                  <w:vMerge w:val="restart"/>
                  <w:vAlign w:val="center"/>
                </w:tcPr>
                <w:p w14:paraId="79530B23">
                  <w:pPr>
                    <w:widowControl/>
                    <w:spacing w:line="400" w:lineRule="exact"/>
                    <w:jc w:val="both"/>
                    <w:rPr>
                      <w:rFonts w:hint="eastAsia" w:ascii="仿宋" w:hAnsi="仿宋" w:eastAsia="仿宋" w:cs="仿宋"/>
                      <w:bCs/>
                      <w:sz w:val="22"/>
                      <w:szCs w:val="22"/>
                    </w:rPr>
                  </w:pPr>
                  <w:r>
                    <w:rPr>
                      <w:rFonts w:hint="eastAsia" w:ascii="仿宋" w:hAnsi="仿宋" w:eastAsia="仿宋" w:cs="仿宋"/>
                      <w:b/>
                      <w:bCs/>
                      <w:color w:val="0F1115"/>
                      <w:kern w:val="0"/>
                      <w:sz w:val="22"/>
                      <w:szCs w:val="22"/>
                      <w:lang w:bidi="ar"/>
                    </w:rPr>
                    <w:t>技术指标-光学</w:t>
                  </w:r>
                </w:p>
              </w:tc>
              <w:tc>
                <w:tcPr>
                  <w:tcW w:w="2673" w:type="dxa"/>
                  <w:vAlign w:val="center"/>
                </w:tcPr>
                <w:p w14:paraId="67E13EFD">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AI代理模型预测精度</w:t>
                  </w:r>
                </w:p>
              </w:tc>
              <w:tc>
                <w:tcPr>
                  <w:tcW w:w="2673" w:type="dxa"/>
                  <w:vAlign w:val="center"/>
                </w:tcPr>
                <w:p w14:paraId="13779F8C">
                  <w:pPr>
                    <w:widowControl/>
                    <w:spacing w:line="400" w:lineRule="exact"/>
                    <w:ind w:firstLine="0" w:firstLineChars="0"/>
                    <w:jc w:val="both"/>
                    <w:rPr>
                      <w:rFonts w:hint="default" w:ascii="仿宋" w:hAnsi="仿宋" w:eastAsia="仿宋" w:cs="仿宋"/>
                      <w:bCs/>
                      <w:sz w:val="22"/>
                      <w:szCs w:val="22"/>
                      <w:lang w:val="en-US" w:eastAsia="zh-CN"/>
                    </w:rPr>
                  </w:pPr>
                  <w:r>
                    <w:rPr>
                      <w:rFonts w:hint="eastAsia" w:ascii="仿宋" w:hAnsi="仿宋" w:eastAsia="仿宋" w:cs="仿宋"/>
                      <w:bCs/>
                      <w:sz w:val="22"/>
                      <w:szCs w:val="22"/>
                      <w:lang w:val="en-US" w:eastAsia="zh-CN"/>
                    </w:rPr>
                    <w:t>≥90%</w:t>
                  </w:r>
                </w:p>
              </w:tc>
            </w:tr>
            <w:tr w14:paraId="0EED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672" w:type="dxa"/>
                  <w:vMerge w:val="continue"/>
                  <w:vAlign w:val="center"/>
                </w:tcPr>
                <w:p w14:paraId="216F21E1">
                  <w:pPr>
                    <w:widowControl/>
                    <w:spacing w:line="400" w:lineRule="exact"/>
                    <w:jc w:val="center"/>
                    <w:rPr>
                      <w:rFonts w:hint="eastAsia" w:ascii="仿宋" w:hAnsi="仿宋" w:eastAsia="仿宋" w:cs="仿宋"/>
                      <w:bCs/>
                      <w:sz w:val="22"/>
                      <w:szCs w:val="22"/>
                    </w:rPr>
                  </w:pPr>
                </w:p>
              </w:tc>
              <w:tc>
                <w:tcPr>
                  <w:tcW w:w="2673" w:type="dxa"/>
                  <w:vAlign w:val="center"/>
                </w:tcPr>
                <w:p w14:paraId="7ABE36E8">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光路仿真单次加速比</w:t>
                  </w:r>
                </w:p>
              </w:tc>
              <w:tc>
                <w:tcPr>
                  <w:tcW w:w="2673" w:type="dxa"/>
                  <w:vAlign w:val="center"/>
                </w:tcPr>
                <w:p w14:paraId="3FA07523">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≥100倍（小时级→秒级）</w:t>
                  </w:r>
                </w:p>
              </w:tc>
            </w:tr>
            <w:tr w14:paraId="6919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672" w:type="dxa"/>
                  <w:vMerge w:val="continue"/>
                  <w:vAlign w:val="center"/>
                </w:tcPr>
                <w:p w14:paraId="07A81A0E">
                  <w:pPr>
                    <w:widowControl/>
                    <w:spacing w:line="400" w:lineRule="exact"/>
                    <w:jc w:val="center"/>
                    <w:rPr>
                      <w:rFonts w:hint="eastAsia" w:ascii="仿宋" w:hAnsi="仿宋" w:eastAsia="仿宋" w:cs="仿宋"/>
                      <w:bCs/>
                      <w:sz w:val="22"/>
                      <w:szCs w:val="22"/>
                    </w:rPr>
                  </w:pPr>
                </w:p>
              </w:tc>
              <w:tc>
                <w:tcPr>
                  <w:tcW w:w="2673" w:type="dxa"/>
                  <w:vAlign w:val="center"/>
                </w:tcPr>
                <w:p w14:paraId="38F54BBC">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光场显示畸变矫正后</w:t>
                  </w:r>
                </w:p>
              </w:tc>
              <w:tc>
                <w:tcPr>
                  <w:tcW w:w="2673" w:type="dxa"/>
                  <w:vAlign w:val="center"/>
                </w:tcPr>
                <w:p w14:paraId="15388B74">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畸变≤5%</w:t>
                  </w:r>
                </w:p>
              </w:tc>
            </w:tr>
            <w:tr w14:paraId="7C1D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72" w:type="dxa"/>
                  <w:vMerge w:val="continue"/>
                  <w:vAlign w:val="center"/>
                </w:tcPr>
                <w:p w14:paraId="1195680E">
                  <w:pPr>
                    <w:widowControl/>
                    <w:spacing w:line="400" w:lineRule="exact"/>
                    <w:jc w:val="center"/>
                    <w:rPr>
                      <w:rFonts w:hint="eastAsia" w:ascii="仿宋" w:hAnsi="仿宋" w:eastAsia="仿宋" w:cs="仿宋"/>
                      <w:bCs/>
                      <w:sz w:val="22"/>
                      <w:szCs w:val="22"/>
                    </w:rPr>
                  </w:pPr>
                </w:p>
              </w:tc>
              <w:tc>
                <w:tcPr>
                  <w:tcW w:w="2673" w:type="dxa"/>
                  <w:vAlign w:val="center"/>
                </w:tcPr>
                <w:p w14:paraId="69FFAEAA">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成果交付</w:t>
                  </w:r>
                </w:p>
              </w:tc>
              <w:tc>
                <w:tcPr>
                  <w:tcW w:w="2673" w:type="dxa"/>
                  <w:vAlign w:val="center"/>
                </w:tcPr>
                <w:p w14:paraId="7FF20CCF">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光学AI代理模型1套、光场优化算法1套</w:t>
                  </w:r>
                </w:p>
              </w:tc>
            </w:tr>
            <w:tr w14:paraId="1C5D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672" w:type="dxa"/>
                  <w:vMerge w:val="restart"/>
                  <w:vAlign w:val="center"/>
                </w:tcPr>
                <w:p w14:paraId="42C58D7E">
                  <w:pPr>
                    <w:widowControl/>
                    <w:spacing w:line="400" w:lineRule="exact"/>
                    <w:jc w:val="both"/>
                    <w:rPr>
                      <w:rFonts w:hint="eastAsia" w:ascii="仿宋" w:hAnsi="仿宋" w:eastAsia="仿宋" w:cs="仿宋"/>
                      <w:bCs/>
                      <w:sz w:val="22"/>
                      <w:szCs w:val="22"/>
                    </w:rPr>
                  </w:pPr>
                  <w:r>
                    <w:rPr>
                      <w:rFonts w:hint="eastAsia" w:ascii="仿宋" w:hAnsi="仿宋" w:eastAsia="仿宋" w:cs="仿宋"/>
                      <w:b/>
                      <w:bCs/>
                      <w:color w:val="0F1115"/>
                      <w:kern w:val="0"/>
                      <w:sz w:val="22"/>
                      <w:szCs w:val="22"/>
                      <w:lang w:bidi="ar"/>
                    </w:rPr>
                    <w:t>技术指标-声学</w:t>
                  </w:r>
                </w:p>
              </w:tc>
              <w:tc>
                <w:tcPr>
                  <w:tcW w:w="2673" w:type="dxa"/>
                  <w:vAlign w:val="center"/>
                </w:tcPr>
                <w:p w14:paraId="414E1D3F">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声场AI代理模型预测精度</w:t>
                  </w:r>
                </w:p>
              </w:tc>
              <w:tc>
                <w:tcPr>
                  <w:tcW w:w="2673" w:type="dxa"/>
                  <w:vAlign w:val="center"/>
                </w:tcPr>
                <w:p w14:paraId="066735DA">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误差≤3dB</w:t>
                  </w:r>
                </w:p>
              </w:tc>
            </w:tr>
            <w:tr w14:paraId="3025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672" w:type="dxa"/>
                  <w:vMerge w:val="continue"/>
                  <w:vAlign w:val="center"/>
                </w:tcPr>
                <w:p w14:paraId="1062A7D0">
                  <w:pPr>
                    <w:widowControl/>
                    <w:spacing w:line="400" w:lineRule="exact"/>
                    <w:jc w:val="center"/>
                    <w:rPr>
                      <w:rFonts w:hint="eastAsia" w:ascii="仿宋" w:hAnsi="仿宋" w:eastAsia="仿宋" w:cs="仿宋"/>
                      <w:bCs/>
                      <w:sz w:val="22"/>
                      <w:szCs w:val="22"/>
                    </w:rPr>
                  </w:pPr>
                </w:p>
              </w:tc>
              <w:tc>
                <w:tcPr>
                  <w:tcW w:w="2673" w:type="dxa"/>
                  <w:vAlign w:val="center"/>
                </w:tcPr>
                <w:p w14:paraId="0E4897AC">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声学仿真加速比</w:t>
                  </w:r>
                </w:p>
              </w:tc>
              <w:tc>
                <w:tcPr>
                  <w:tcW w:w="2673" w:type="dxa"/>
                  <w:vAlign w:val="center"/>
                </w:tcPr>
                <w:p w14:paraId="79176532">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≥100倍</w:t>
                  </w:r>
                </w:p>
              </w:tc>
            </w:tr>
            <w:tr w14:paraId="39E1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672" w:type="dxa"/>
                  <w:vMerge w:val="continue"/>
                  <w:vAlign w:val="center"/>
                </w:tcPr>
                <w:p w14:paraId="354E20AE">
                  <w:pPr>
                    <w:widowControl/>
                    <w:spacing w:line="400" w:lineRule="exact"/>
                    <w:jc w:val="center"/>
                    <w:rPr>
                      <w:rFonts w:hint="eastAsia" w:ascii="仿宋" w:hAnsi="仿宋" w:eastAsia="仿宋" w:cs="仿宋"/>
                      <w:bCs/>
                      <w:sz w:val="22"/>
                      <w:szCs w:val="22"/>
                    </w:rPr>
                  </w:pPr>
                </w:p>
              </w:tc>
              <w:tc>
                <w:tcPr>
                  <w:tcW w:w="2673" w:type="dxa"/>
                  <w:vAlign w:val="center"/>
                </w:tcPr>
                <w:p w14:paraId="1AB02DAF">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成果交付</w:t>
                  </w:r>
                </w:p>
              </w:tc>
              <w:tc>
                <w:tcPr>
                  <w:tcW w:w="2673" w:type="dxa"/>
                  <w:vAlign w:val="center"/>
                </w:tcPr>
                <w:p w14:paraId="51202C7D">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声场AI代理模型1套</w:t>
                  </w:r>
                </w:p>
              </w:tc>
            </w:tr>
            <w:tr w14:paraId="1DBE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672" w:type="dxa"/>
                  <w:vMerge w:val="restart"/>
                  <w:vAlign w:val="center"/>
                </w:tcPr>
                <w:p w14:paraId="72B2368D">
                  <w:pPr>
                    <w:widowControl/>
                    <w:spacing w:line="400" w:lineRule="exact"/>
                    <w:jc w:val="center"/>
                    <w:rPr>
                      <w:rFonts w:hint="eastAsia" w:ascii="仿宋" w:hAnsi="仿宋" w:eastAsia="仿宋" w:cs="仿宋"/>
                      <w:bCs/>
                      <w:sz w:val="22"/>
                      <w:szCs w:val="22"/>
                    </w:rPr>
                  </w:pPr>
                  <w:r>
                    <w:rPr>
                      <w:rFonts w:hint="eastAsia" w:ascii="仿宋" w:hAnsi="仿宋" w:eastAsia="仿宋" w:cs="仿宋"/>
                      <w:b/>
                      <w:bCs/>
                      <w:color w:val="0F1115"/>
                      <w:kern w:val="0"/>
                      <w:sz w:val="22"/>
                      <w:szCs w:val="22"/>
                      <w:lang w:bidi="ar"/>
                    </w:rPr>
                    <w:t>技术指标-空气品质</w:t>
                  </w:r>
                </w:p>
              </w:tc>
              <w:tc>
                <w:tcPr>
                  <w:tcW w:w="2673" w:type="dxa"/>
                  <w:vAlign w:val="center"/>
                </w:tcPr>
                <w:p w14:paraId="2C3697DB">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流体AI代理模型预测精度</w:t>
                  </w:r>
                </w:p>
              </w:tc>
              <w:tc>
                <w:tcPr>
                  <w:tcW w:w="2673" w:type="dxa"/>
                  <w:vAlign w:val="center"/>
                </w:tcPr>
                <w:p w14:paraId="672A0FEB">
                  <w:pPr>
                    <w:widowControl/>
                    <w:spacing w:line="400" w:lineRule="exact"/>
                    <w:ind w:firstLine="0" w:firstLineChars="0"/>
                    <w:jc w:val="both"/>
                    <w:rPr>
                      <w:rFonts w:hint="default" w:ascii="仿宋" w:hAnsi="仿宋" w:eastAsia="仿宋" w:cs="仿宋"/>
                      <w:bCs/>
                      <w:sz w:val="22"/>
                      <w:szCs w:val="22"/>
                      <w:lang w:val="en-US" w:eastAsia="zh-CN"/>
                    </w:rPr>
                  </w:pPr>
                  <w:r>
                    <w:rPr>
                      <w:rFonts w:hint="eastAsia" w:ascii="仿宋" w:hAnsi="仿宋" w:eastAsia="仿宋" w:cs="仿宋"/>
                      <w:bCs/>
                      <w:sz w:val="22"/>
                      <w:szCs w:val="22"/>
                      <w:lang w:val="en-US" w:eastAsia="zh-CN"/>
                    </w:rPr>
                    <w:t>≥85%</w:t>
                  </w:r>
                </w:p>
              </w:tc>
            </w:tr>
            <w:tr w14:paraId="2D26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672" w:type="dxa"/>
                  <w:vMerge w:val="continue"/>
                  <w:vAlign w:val="center"/>
                </w:tcPr>
                <w:p w14:paraId="42D0958D">
                  <w:pPr>
                    <w:widowControl/>
                    <w:spacing w:line="400" w:lineRule="exact"/>
                    <w:jc w:val="center"/>
                    <w:rPr>
                      <w:rFonts w:hint="eastAsia" w:ascii="仿宋" w:hAnsi="仿宋" w:eastAsia="仿宋" w:cs="仿宋"/>
                      <w:bCs/>
                      <w:sz w:val="22"/>
                      <w:szCs w:val="22"/>
                    </w:rPr>
                  </w:pPr>
                </w:p>
              </w:tc>
              <w:tc>
                <w:tcPr>
                  <w:tcW w:w="2673" w:type="dxa"/>
                  <w:vAlign w:val="center"/>
                </w:tcPr>
                <w:p w14:paraId="1B711468">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CFD仿真加速比</w:t>
                  </w:r>
                </w:p>
              </w:tc>
              <w:tc>
                <w:tcPr>
                  <w:tcW w:w="2673" w:type="dxa"/>
                  <w:vAlign w:val="center"/>
                </w:tcPr>
                <w:p w14:paraId="1E45A290">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≥100倍</w:t>
                  </w:r>
                </w:p>
              </w:tc>
            </w:tr>
            <w:tr w14:paraId="6202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672" w:type="dxa"/>
                  <w:vMerge w:val="continue"/>
                  <w:vAlign w:val="center"/>
                </w:tcPr>
                <w:p w14:paraId="6E8D38AC">
                  <w:pPr>
                    <w:widowControl/>
                    <w:spacing w:line="400" w:lineRule="exact"/>
                    <w:jc w:val="center"/>
                    <w:rPr>
                      <w:rFonts w:hint="eastAsia" w:ascii="仿宋" w:hAnsi="仿宋" w:eastAsia="仿宋" w:cs="仿宋"/>
                      <w:bCs/>
                      <w:sz w:val="22"/>
                      <w:szCs w:val="22"/>
                    </w:rPr>
                  </w:pPr>
                </w:p>
              </w:tc>
              <w:tc>
                <w:tcPr>
                  <w:tcW w:w="2673" w:type="dxa"/>
                  <w:vAlign w:val="center"/>
                </w:tcPr>
                <w:p w14:paraId="652240D1">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成果交付</w:t>
                  </w:r>
                </w:p>
              </w:tc>
              <w:tc>
                <w:tcPr>
                  <w:tcW w:w="2673" w:type="dxa"/>
                  <w:vAlign w:val="center"/>
                </w:tcPr>
                <w:p w14:paraId="34771F18">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流体AI代理模型1套</w:t>
                  </w:r>
                </w:p>
              </w:tc>
            </w:tr>
            <w:tr w14:paraId="1BEA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72" w:type="dxa"/>
                  <w:vMerge w:val="restart"/>
                  <w:vAlign w:val="center"/>
                </w:tcPr>
                <w:p w14:paraId="62A65564">
                  <w:pPr>
                    <w:widowControl/>
                    <w:spacing w:line="400" w:lineRule="exact"/>
                    <w:jc w:val="both"/>
                    <w:rPr>
                      <w:rFonts w:hint="eastAsia" w:ascii="仿宋" w:hAnsi="仿宋" w:eastAsia="仿宋" w:cs="仿宋"/>
                      <w:bCs/>
                      <w:sz w:val="22"/>
                      <w:szCs w:val="22"/>
                    </w:rPr>
                  </w:pPr>
                  <w:r>
                    <w:rPr>
                      <w:rFonts w:hint="eastAsia" w:ascii="仿宋" w:hAnsi="仿宋" w:eastAsia="仿宋" w:cs="仿宋"/>
                      <w:b/>
                      <w:bCs/>
                      <w:color w:val="0F1115"/>
                      <w:kern w:val="0"/>
                      <w:sz w:val="22"/>
                      <w:szCs w:val="22"/>
                      <w:lang w:bidi="ar"/>
                    </w:rPr>
                    <w:t>产业化指标</w:t>
                  </w:r>
                </w:p>
              </w:tc>
              <w:tc>
                <w:tcPr>
                  <w:tcW w:w="2673" w:type="dxa"/>
                  <w:vAlign w:val="center"/>
                </w:tcPr>
                <w:p w14:paraId="1200F434">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应用于实际产品开发</w:t>
                  </w:r>
                </w:p>
              </w:tc>
              <w:tc>
                <w:tcPr>
                  <w:tcW w:w="2673" w:type="dxa"/>
                  <w:vAlign w:val="center"/>
                </w:tcPr>
                <w:p w14:paraId="48721CBA">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≥6款（AI眼镜、3D光场屏、美妆镜、光子晶体膜、制氧机、空气净化器等），新增销售额＞1500万</w:t>
                  </w:r>
                </w:p>
              </w:tc>
            </w:tr>
            <w:tr w14:paraId="3478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672" w:type="dxa"/>
                  <w:vMerge w:val="continue"/>
                  <w:vAlign w:val="center"/>
                </w:tcPr>
                <w:p w14:paraId="360C0BA1">
                  <w:pPr>
                    <w:widowControl/>
                    <w:spacing w:line="400" w:lineRule="exact"/>
                    <w:jc w:val="center"/>
                    <w:rPr>
                      <w:rFonts w:hint="eastAsia" w:ascii="仿宋" w:hAnsi="仿宋" w:eastAsia="仿宋" w:cs="仿宋"/>
                      <w:bCs/>
                      <w:sz w:val="22"/>
                      <w:szCs w:val="22"/>
                    </w:rPr>
                  </w:pPr>
                </w:p>
              </w:tc>
              <w:tc>
                <w:tcPr>
                  <w:tcW w:w="2673" w:type="dxa"/>
                  <w:vAlign w:val="center"/>
                </w:tcPr>
                <w:p w14:paraId="4F2AD7AF">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申请发明专利</w:t>
                  </w:r>
                </w:p>
              </w:tc>
              <w:tc>
                <w:tcPr>
                  <w:tcW w:w="2673" w:type="dxa"/>
                  <w:vAlign w:val="center"/>
                </w:tcPr>
                <w:p w14:paraId="1B0FFC68">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≥12项</w:t>
                  </w:r>
                </w:p>
              </w:tc>
            </w:tr>
            <w:tr w14:paraId="10F9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672" w:type="dxa"/>
                  <w:vMerge w:val="continue"/>
                  <w:vAlign w:val="center"/>
                </w:tcPr>
                <w:p w14:paraId="0E8A48B1">
                  <w:pPr>
                    <w:widowControl/>
                    <w:spacing w:line="400" w:lineRule="exact"/>
                    <w:jc w:val="center"/>
                    <w:rPr>
                      <w:rFonts w:hint="eastAsia" w:ascii="仿宋" w:hAnsi="仿宋" w:eastAsia="仿宋" w:cs="仿宋"/>
                      <w:bCs/>
                      <w:sz w:val="22"/>
                      <w:szCs w:val="22"/>
                    </w:rPr>
                  </w:pPr>
                </w:p>
              </w:tc>
              <w:tc>
                <w:tcPr>
                  <w:tcW w:w="2673" w:type="dxa"/>
                  <w:vAlign w:val="center"/>
                </w:tcPr>
                <w:p w14:paraId="38A3B598">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软件著作权</w:t>
                  </w:r>
                </w:p>
              </w:tc>
              <w:tc>
                <w:tcPr>
                  <w:tcW w:w="2673" w:type="dxa"/>
                  <w:vAlign w:val="center"/>
                </w:tcPr>
                <w:p w14:paraId="0FD7E50A">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≥3项</w:t>
                  </w:r>
                </w:p>
              </w:tc>
            </w:tr>
          </w:tbl>
          <w:p w14:paraId="6DCBA77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p>
        </w:tc>
      </w:tr>
      <w:tr w14:paraId="36CC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54478224">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2EBD2E1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揭榜方在AI代理模型研发方面具备以下核心能力：团队在神经网络轻量化、物理信息驱动深度学习、多目标优化等领域拥有丰富经验，能够独立承担光学、声学、空气品质三大领域AI代理模型的构建、训练、验证与迭代优化任务。具体如下：</w:t>
            </w:r>
          </w:p>
          <w:p w14:paraId="7F06AE14">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kern w:val="0"/>
                <w:sz w:val="24"/>
                <w:szCs w:val="24"/>
              </w:rPr>
            </w:pPr>
            <w:r>
              <w:rPr>
                <w:rFonts w:hint="default" w:cs="Times New Roman" w:eastAsiaTheme="minorEastAsia"/>
                <w:b/>
                <w:bCs/>
                <w:kern w:val="0"/>
                <w:sz w:val="24"/>
                <w:szCs w:val="24"/>
              </w:rPr>
              <w:t>（1）深度学习算法基础扎实：</w:t>
            </w:r>
            <w:r>
              <w:rPr>
                <w:rFonts w:hint="default" w:cs="Times New Roman" w:eastAsiaTheme="minorEastAsia"/>
                <w:kern w:val="0"/>
                <w:sz w:val="24"/>
                <w:szCs w:val="24"/>
              </w:rPr>
              <w:t>在卷积神经网络、Transformer、图神经网络等模型架构上具有深入的算法研发经验，能够针对不同物理场问题的特点，设计适配的代理模型网络结构。</w:t>
            </w:r>
          </w:p>
          <w:p w14:paraId="3F195958">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kern w:val="0"/>
                <w:sz w:val="24"/>
                <w:szCs w:val="24"/>
              </w:rPr>
            </w:pPr>
            <w:r>
              <w:rPr>
                <w:rFonts w:hint="default" w:cs="Times New Roman" w:eastAsiaTheme="minorEastAsia"/>
                <w:b/>
                <w:bCs/>
                <w:kern w:val="0"/>
                <w:sz w:val="24"/>
                <w:szCs w:val="24"/>
              </w:rPr>
              <w:t>（2）模型轻量化与边缘部署能力：</w:t>
            </w:r>
            <w:r>
              <w:rPr>
                <w:rFonts w:hint="default" w:cs="Times New Roman" w:eastAsiaTheme="minorEastAsia"/>
                <w:kern w:val="0"/>
                <w:sz w:val="24"/>
                <w:szCs w:val="24"/>
              </w:rPr>
              <w:t>面向车载嵌入式应用场景，应掌握模型剪枝、量化、知识蒸馏等轻量化技术，能够将AI模型压缩至适合边缘端推理的规模，满足产品级毫秒级实时响应需求。</w:t>
            </w:r>
          </w:p>
          <w:p w14:paraId="1887BAB4">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kern w:val="0"/>
                <w:sz w:val="24"/>
                <w:szCs w:val="24"/>
              </w:rPr>
            </w:pPr>
            <w:r>
              <w:rPr>
                <w:rFonts w:hint="default" w:cs="Times New Roman" w:eastAsiaTheme="minorEastAsia"/>
                <w:b/>
                <w:bCs/>
                <w:kern w:val="0"/>
                <w:sz w:val="24"/>
                <w:szCs w:val="24"/>
              </w:rPr>
              <w:t>（3）物理信息融合建模经验：</w:t>
            </w:r>
            <w:r>
              <w:rPr>
                <w:rFonts w:hint="default" w:cs="Times New Roman" w:eastAsiaTheme="minorEastAsia"/>
                <w:kern w:val="0"/>
                <w:sz w:val="24"/>
                <w:szCs w:val="24"/>
              </w:rPr>
              <w:t>熟悉物理信息神经网络（PINN）、神经算子（DeepONet、FNO）等AI4S前沿方法，能够将物理约束融入模型训练过程，提升模型的外推能力和物理可信度。</w:t>
            </w:r>
          </w:p>
          <w:p w14:paraId="00B831B9">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kern w:val="0"/>
                <w:sz w:val="24"/>
                <w:szCs w:val="24"/>
              </w:rPr>
            </w:pPr>
            <w:r>
              <w:rPr>
                <w:rFonts w:hint="default" w:cs="Times New Roman" w:eastAsiaTheme="minorEastAsia"/>
                <w:b/>
                <w:bCs/>
                <w:kern w:val="0"/>
                <w:sz w:val="24"/>
                <w:szCs w:val="24"/>
              </w:rPr>
              <w:t>（4）产学研协同基础：</w:t>
            </w:r>
            <w:r>
              <w:rPr>
                <w:rFonts w:hint="default" w:cs="Times New Roman" w:eastAsiaTheme="minorEastAsia"/>
                <w:kern w:val="0"/>
                <w:sz w:val="24"/>
                <w:szCs w:val="24"/>
              </w:rPr>
              <w:t>已与奇瑞及相关研究院建立了良好的合作基础，对车载光学、声学、空气品质等领域的工程需求有深入了解，能够高效对接工程场景，确保算法研发与实际应用紧密结合。</w:t>
            </w:r>
          </w:p>
          <w:p w14:paraId="5AE36DEA">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kern w:val="0"/>
                <w:sz w:val="24"/>
                <w:szCs w:val="24"/>
              </w:rPr>
            </w:pPr>
            <w:r>
              <w:rPr>
                <w:rFonts w:hint="default" w:cs="Times New Roman" w:eastAsiaTheme="minorEastAsia"/>
                <w:b/>
                <w:bCs/>
                <w:kern w:val="0"/>
                <w:sz w:val="24"/>
                <w:szCs w:val="24"/>
              </w:rPr>
              <w:t>（5）学术水平：</w:t>
            </w:r>
            <w:r>
              <w:rPr>
                <w:rFonts w:hint="default" w:cs="Times New Roman" w:eastAsiaTheme="minorEastAsia"/>
                <w:kern w:val="0"/>
                <w:sz w:val="24"/>
                <w:szCs w:val="24"/>
              </w:rPr>
              <w:t>联合或独立申报发明专利12项、获得计算机软件著作权3项、合作发表论文2篇。</w:t>
            </w:r>
          </w:p>
          <w:p w14:paraId="2193382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项目实施过程中，揭榜方将主要负责AI代理模型的核心算法研发工作，包括多物理场仿真数据的预处理与特征提取、代理模型架构设计与训练、模型精度与加速比验证</w:t>
            </w:r>
            <w:r>
              <w:rPr>
                <w:rFonts w:hint="eastAsia" w:cs="Times New Roman" w:eastAsiaTheme="minorEastAsia"/>
                <w:kern w:val="0"/>
                <w:sz w:val="24"/>
                <w:szCs w:val="24"/>
                <w:lang w:eastAsia="zh-CN"/>
              </w:rPr>
              <w:t>，以及</w:t>
            </w:r>
            <w:r>
              <w:rPr>
                <w:rFonts w:hint="default" w:cs="Times New Roman" w:eastAsiaTheme="minorEastAsia"/>
                <w:kern w:val="0"/>
                <w:sz w:val="24"/>
                <w:szCs w:val="24"/>
              </w:rPr>
              <w:t>面向实际产品的模型轻量化与嵌入式部署。申报单位负责提供两大基础设施平台的建设支持、实验数据采集、物理样机验证及产品落地推广。双方将建立协同研发机制，定期开展技术交流与联合攻关，确保项目按期高质量完成。</w:t>
            </w:r>
          </w:p>
          <w:p w14:paraId="6C96ABB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以下为合作供应商要求：</w:t>
            </w:r>
          </w:p>
          <w:p w14:paraId="6BD8FE12">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（1）车联生态标准实验室建设能力</w:t>
            </w:r>
          </w:p>
          <w:p w14:paraId="7CF812E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需具备汽车行业实验室及展台展厅建设经验，能够完成车联生态标准实验室的设计、施工、设备集成与调试，实现客户体验及开发台架测试区、生态产品展示区、竞品分析及数据储存区三大功能区的模块化建设。包括：具备模块化展示台架设计能力、多样式展陈设计能力，提供竞品分析所需设备，部署支持CAN/WiFi/蓝牙/4G等多种通信协议的软硬件平台及整车电器接口转接平台，并完成场地施工、设备安装调试、操作培训及售后质保服务。</w:t>
            </w:r>
          </w:p>
          <w:p w14:paraId="11A97331">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（2）车载光实验室洁净室及光学设备集成能力</w:t>
            </w:r>
          </w:p>
          <w:p w14:paraId="021F306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供应商须同时具备洁净室建设与光学测试设备供应的双重能力。在洁净室建设方面，须具备微振动控制能力，能完成环境振动频谱实测与仿真，确保实验区满足VC-D/E标准；具备非标空调箱设计经验，实现控温波动≤±0.1℃及控湿精度符合工艺需求；拥有ISO 5级以上洁净室建设业绩，并能集成化学过滤器以严控氨气与VOCs；同时具备超纯水、特气管路及全暗室遮光设计与施工能力。在光学测试设备及元器件供应方面，能够提供齐全、性能稳定的光学系统元器件及相关设备，并具备及时的售后反馈能力。</w:t>
            </w:r>
          </w:p>
          <w:p w14:paraId="7083A3A6">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（3）项目整体实施能力</w:t>
            </w:r>
          </w:p>
          <w:p w14:paraId="776B933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cs="Times New Roman" w:eastAsiaTheme="minorEastAsia"/>
                <w:kern w:val="0"/>
                <w:sz w:val="24"/>
                <w:szCs w:val="24"/>
              </w:rPr>
              <w:t>供应商应配备专职项目经理，具备项目管理和协调能力，能够按照项目计划完成实验室建设、设备到货、安装调试及验收工作。</w:t>
            </w:r>
          </w:p>
        </w:tc>
      </w:tr>
    </w:tbl>
    <w:p w14:paraId="4D63E143">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五、人工智能赋能的氘代创新药物研发</w:t>
      </w:r>
    </w:p>
    <w:p w14:paraId="0B079B88">
      <w:pPr>
        <w:wordWrap/>
        <w:jc w:val="both"/>
        <w:rPr>
          <w:rFonts w:hint="default"/>
          <w:lang w:val="en-US" w:eastAsia="zh-CN"/>
        </w:rPr>
      </w:pPr>
      <w:r>
        <w:rPr>
          <w:rFonts w:hint="eastAsia"/>
          <w:lang w:val="en-US" w:eastAsia="zh-CN"/>
        </w:rPr>
        <w:t>榜单金额：1000万元</w:t>
      </w:r>
    </w:p>
    <w:p w14:paraId="60EE6024">
      <w:pPr>
        <w:wordWrap/>
        <w:jc w:val="both"/>
        <w:rPr>
          <w:rFonts w:hint="eastAsia"/>
          <w:lang w:val="en-US" w:eastAsia="zh-CN"/>
        </w:rPr>
      </w:pPr>
      <w:r>
        <w:rPr>
          <w:rFonts w:hint="eastAsia"/>
          <w:lang w:val="en-US" w:eastAsia="zh-CN"/>
        </w:rPr>
        <w:t>发榜单位：蚌埠医科大学</w:t>
      </w:r>
    </w:p>
    <w:tbl>
      <w:tblPr>
        <w:tblStyle w:val="16"/>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95"/>
        <w:tblGridChange w:id="1">
          <w:tblGrid>
            <w:gridCol w:w="8995"/>
          </w:tblGrid>
        </w:tblGridChange>
      </w:tblGrid>
      <w:tr w14:paraId="0F88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7" w:hRule="atLeast"/>
          <w:jc w:val="center"/>
        </w:trPr>
        <w:tc>
          <w:tcPr>
            <w:tcW w:w="5000"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C36C7C9">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0EF12102">
            <w:pPr>
              <w:shd w:val="clear" w:color="auto"/>
              <w:spacing w:line="440" w:lineRule="exact"/>
              <w:ind w:firstLine="562"/>
              <w:rPr>
                <w:rFonts w:hint="eastAsia" w:ascii="宋体" w:hAnsi="宋体" w:eastAsia="宋体" w:cs="宋体"/>
                <w:b w:val="0"/>
                <w:bCs w:val="0"/>
                <w:color w:val="000000"/>
                <w:sz w:val="24"/>
                <w:szCs w:val="24"/>
              </w:rPr>
            </w:pP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核心成果形式：</w:t>
            </w:r>
            <w:r>
              <w:rPr>
                <w:rFonts w:hint="eastAsia" w:ascii="宋体" w:hAnsi="宋体" w:eastAsia="宋体" w:cs="宋体"/>
                <w:b w:val="0"/>
                <w:bCs w:val="0"/>
                <w:color w:val="000000"/>
                <w:sz w:val="24"/>
                <w:szCs w:val="24"/>
              </w:rPr>
              <w:t>建成自主可控的AI4S赋能氘代药物创新研发专用服务平台1套，包含AI智能计算模块、同位素效应精准解析模块、氘代位点智能筛选模块、成药性预测模块四大核心功能；形成1套平台配套的标准化操作手册与技术规范；获得1-2个成药性优异的氘代衍生物候选化合物；申请氘代药物设计与AI4S平台相关发明专利≥1项；发表SCI一区学术论文1-2篇；形成完整的AI4S计算-实验验证全链条研究数据集1套。</w:t>
            </w:r>
          </w:p>
          <w:p w14:paraId="28C1472B">
            <w:pPr>
              <w:shd w:val="clear" w:color="auto"/>
              <w:spacing w:line="440" w:lineRule="exact"/>
              <w:ind w:firstLine="562"/>
              <w:rPr>
                <w:rFonts w:hint="eastAsia" w:ascii="宋体" w:hAnsi="宋体" w:eastAsia="宋体" w:cs="宋体"/>
                <w:b w:val="0"/>
                <w:bCs w:val="0"/>
                <w:color w:val="000000"/>
                <w:sz w:val="24"/>
                <w:szCs w:val="24"/>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技术性能指标（提质）：</w:t>
            </w:r>
            <w:r>
              <w:rPr>
                <w:rFonts w:hint="eastAsia" w:ascii="宋体" w:hAnsi="宋体" w:eastAsia="宋体" w:cs="宋体"/>
                <w:b w:val="0"/>
                <w:bCs w:val="0"/>
                <w:color w:val="000000"/>
                <w:sz w:val="24"/>
                <w:szCs w:val="24"/>
              </w:rPr>
              <w:t>平台可实现氘代药物研发全流程的一站式AI4S智能服务，单任务计算响应时间不超过24小时，支持至少10个并发用户同时访问使用；构建的AI4S智能计算框架，实现氢/氘同位素效应原子级精准表征，氘代位点预测准确率较传统CADD方法提升50%以上，动力学同位素效应（KIE）量化相对误差≤10%；筛选获得的氘代衍生物关键位点氘代率≥98%，较母药代谢半衰期延长≥30%，靶点选择性提升≥2倍，骨髓抑制等靶向相关毒性降低≥30%。</w:t>
            </w:r>
          </w:p>
          <w:p w14:paraId="2F3D9BC2">
            <w:pPr>
              <w:shd w:val="clear" w:color="auto"/>
              <w:spacing w:line="440" w:lineRule="exact"/>
              <w:ind w:firstLine="56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降本增效指标：</w:t>
            </w:r>
            <w:r>
              <w:rPr>
                <w:rFonts w:hint="eastAsia" w:ascii="宋体" w:hAnsi="宋体" w:eastAsia="宋体" w:cs="宋体"/>
                <w:b w:val="0"/>
                <w:bCs w:val="0"/>
                <w:color w:val="000000"/>
                <w:sz w:val="24"/>
                <w:szCs w:val="24"/>
              </w:rPr>
              <w:t>彻底改变氘代药物</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试错式</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研发模式，氘代位点虚拟筛选周期较传统高通量筛选模式缩短50%以上，候选化合物合成与实验验证批次减少≥60%，氘代药物早期研发综合成本降低≥40%；平台可向省内生物医药企业、高校院所开放共享，实现AI4S智能计算能力的普惠化应用，大幅提升氘代创新药研发效率。</w:t>
            </w:r>
          </w:p>
          <w:p w14:paraId="3D9AC8A5">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
                <w:bCs/>
                <w:color w:val="000000"/>
                <w:sz w:val="24"/>
                <w:szCs w:val="24"/>
              </w:rPr>
              <w:t>4</w:t>
            </w:r>
            <w:r>
              <w:rPr>
                <w:rFonts w:hint="eastAsia" w:ascii="宋体" w:hAnsi="宋体" w:eastAsia="宋体" w:cs="宋体"/>
                <w:b/>
                <w:bCs/>
                <w:color w:val="000000"/>
                <w:sz w:val="24"/>
                <w:szCs w:val="24"/>
                <w:lang w:eastAsia="zh-CN"/>
              </w:rPr>
              <w:t>.“双招双引”</w:t>
            </w:r>
            <w:r>
              <w:rPr>
                <w:rFonts w:hint="eastAsia" w:ascii="宋体" w:hAnsi="宋体" w:eastAsia="宋体" w:cs="宋体"/>
                <w:b/>
                <w:bCs/>
                <w:color w:val="000000"/>
                <w:sz w:val="24"/>
                <w:szCs w:val="24"/>
              </w:rPr>
              <w:t>与人才培养指标：</w:t>
            </w:r>
            <w:r>
              <w:rPr>
                <w:rFonts w:hint="eastAsia" w:ascii="宋体" w:hAnsi="宋体" w:eastAsia="宋体" w:cs="宋体"/>
                <w:b w:val="0"/>
                <w:bCs w:val="0"/>
                <w:color w:val="000000"/>
                <w:sz w:val="24"/>
                <w:szCs w:val="24"/>
              </w:rPr>
              <w:t>引进AI4S与药物研发交叉领域高端人才≥1名，培养青年科研骨干≥2名、相关专业研究生≥3名；联合人工智能领域头部企业或科研院所搭建产学研协同创新平台1个，完成技术成果转化前期对接，为后续产业化落地奠定基础</w:t>
            </w:r>
            <w:r>
              <w:rPr>
                <w:rFonts w:hint="eastAsia" w:ascii="宋体" w:hAnsi="宋体" w:eastAsia="宋体" w:cs="宋体"/>
                <w:b w:val="0"/>
                <w:bCs w:val="0"/>
                <w:color w:val="000000"/>
                <w:sz w:val="24"/>
                <w:szCs w:val="24"/>
                <w:lang w:eastAsia="zh-CN"/>
              </w:rPr>
              <w:t>。</w:t>
            </w:r>
          </w:p>
        </w:tc>
      </w:tr>
      <w:tr w14:paraId="262B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1F6A5822">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4D29F05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本项目为AI4S（人工智能赋能科学研究）与生物医药交叉领域的技术攻关与平台搭建项目，牵头单位蚌埠医科大学为本次场景创新的业主单位，聚焦氘代药物研发场景提出明确的AI4S平台建设需求，自身不具备人工智能大模型开发、平台全链条工程化落地与长期运维能力，需联合具备相关技术能力的单位合作完成项目攻关。揭榜方需与牵头单位形成技术互补、产学研深度协同，具备支撑项目全流程实施、平台开发落地与长期运维的研发能力和配套条件，具体要求如下：</w:t>
            </w:r>
          </w:p>
          <w:p w14:paraId="1F14F196">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rPr>
              <w:t>1</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合作单位资质要求：</w:t>
            </w:r>
            <w:r>
              <w:rPr>
                <w:rFonts w:hint="eastAsia" w:ascii="宋体" w:hAnsi="宋体" w:eastAsia="宋体" w:cs="宋体"/>
                <w:kern w:val="0"/>
                <w:sz w:val="24"/>
                <w:szCs w:val="24"/>
              </w:rPr>
              <w:t xml:space="preserve"> 优先与两类单位开展合作，一是国内药学、人工智能、计算化学领域优势突出的高校、科研院所，需拥有省级及以上重点实验室/工程技术研究中心等研发平台，在氘代药物设计合成、AI4S分子模拟、药物临床前评价领域有扎实研究积累与高水平成果，具备平台架构设计、系统开发与功能验证能力，可支撑平台核心技术迭代与功能验证；二是人工智能、创新药研发领域的高新技术企业，人工智能企业需具备自主可控的智能算力资源、AI for Science专用算法开发能力及生物医药垂类模型训练经验，具备AI服务平台开发、云部署与运维能力，可保障平台稳定上线运行与长期服务能力；创新药企业需具备氘代药物合成、中试放大能力，拥有规范的药物研发体系，可推动平台成果的产业化落地。</w:t>
            </w:r>
          </w:p>
          <w:p w14:paraId="4F67AA6E">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b/>
                <w:bCs/>
                <w:kern w:val="0"/>
                <w:sz w:val="24"/>
                <w:szCs w:val="24"/>
              </w:rPr>
              <w:t>2</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专家及团队要求：</w:t>
            </w:r>
            <w:r>
              <w:rPr>
                <w:rFonts w:hint="eastAsia" w:ascii="宋体" w:hAnsi="宋体" w:eastAsia="宋体" w:cs="宋体"/>
                <w:kern w:val="0"/>
                <w:sz w:val="24"/>
                <w:szCs w:val="24"/>
              </w:rPr>
              <w:t xml:space="preserve"> 核心团队需覆盖人工智能（深度学习、分子图神经网络、生成式AI）、药物化学、计算化学、药理学、平台架构设计、软件工程开发等核心领域，核心专家需具备相关领域副高级及以上职称或同等行业水平，在AI4S算法开发、氘代药物研发领域拥有3年以上研究经验，已取得系列高水平学术成果或产业化成果；核心团队需包含平台架构设计、软件工程开发相关专业人员，具备大型科研服务平台开发与落地经验；团队成员需具备跨学科协同研发能力，有AI4S与药物研发交叉项目经验者优先，能够保障项目全周期稳定投入，与牵头单位协同完成技术攻关、平台搭建测试、成果验证与转化落地全流程工作。</w:t>
            </w:r>
          </w:p>
        </w:tc>
      </w:tr>
    </w:tbl>
    <w:p w14:paraId="3FB5904E">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六、AI赋能下高感度高反应AMOLED触控芯片关键技术研发及产业化</w:t>
      </w:r>
    </w:p>
    <w:p w14:paraId="0C31A2F7">
      <w:pPr>
        <w:wordWrap/>
        <w:jc w:val="both"/>
        <w:rPr>
          <w:rFonts w:hint="default"/>
          <w:lang w:val="en-US" w:eastAsia="zh-CN"/>
        </w:rPr>
      </w:pPr>
      <w:r>
        <w:rPr>
          <w:rFonts w:hint="eastAsia"/>
          <w:lang w:val="en-US" w:eastAsia="zh-CN"/>
        </w:rPr>
        <w:t>榜单金额：1500万元</w:t>
      </w:r>
    </w:p>
    <w:p w14:paraId="105A4DA6">
      <w:pPr>
        <w:wordWrap/>
        <w:jc w:val="both"/>
        <w:rPr>
          <w:rFonts w:hint="eastAsia"/>
          <w:lang w:val="en-US" w:eastAsia="zh-CN"/>
        </w:rPr>
      </w:pPr>
      <w:r>
        <w:rPr>
          <w:rFonts w:hint="eastAsia"/>
          <w:lang w:val="en-US" w:eastAsia="zh-CN"/>
        </w:rPr>
        <w:t>发榜单位：合肥创发微电子有限公司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2EC5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53AE4A04">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33A7D99D">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一、成果形式</w:t>
            </w:r>
          </w:p>
          <w:p w14:paraId="6820EC6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本项目预期形成四大类成果：</w:t>
            </w:r>
          </w:p>
          <w:p w14:paraId="37598B5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1.核心产品成果：完成AI赋能型高感度高反应AMOLED触控芯片研制，采用台积电或世界</w:t>
            </w:r>
            <w:r>
              <w:rPr>
                <w:rFonts w:hint="eastAsia" w:ascii="宋体" w:hAnsi="宋体" w:eastAsia="宋体" w:cs="宋体"/>
                <w:bCs/>
                <w:color w:val="auto"/>
                <w:sz w:val="24"/>
                <w:szCs w:val="24"/>
                <w:highlight w:val="none"/>
                <w:lang w:eastAsia="zh-CN"/>
              </w:rPr>
              <w:t>先进</w:t>
            </w:r>
            <w:r>
              <w:rPr>
                <w:rFonts w:hint="eastAsia" w:ascii="宋体" w:hAnsi="宋体" w:eastAsia="宋体" w:cs="宋体"/>
                <w:bCs/>
                <w:color w:val="auto"/>
                <w:sz w:val="24"/>
                <w:szCs w:val="24"/>
                <w:highlight w:val="none"/>
              </w:rPr>
              <w:t>制程流片，实现240Hz触控采样率、≥45dB信噪比、≥10指多点触控，提供芯片样品、量产证明及第三方检测报告。</w:t>
            </w:r>
          </w:p>
          <w:p w14:paraId="6CBA0B9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技术平台成果：构建覆盖防水触控、NFC共存抗干扰的AI触控算法IP库，具备平台化复用能力，提供IP复用报告；搭建高可靠性测试验证平台，支持-20℃~80℃、湿度85%RH环境下300小时连续稳定运行，出具第三方测试报告。</w:t>
            </w:r>
          </w:p>
          <w:p w14:paraId="40F52D3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3.知识产权成果：新增知识产权18项，其中Ⅰ类知识产权（发明专利及布图设计）14项、软件著作权4项，形成“方法+结构+实现”三位一体的立体化知识产权保护网。</w:t>
            </w:r>
          </w:p>
          <w:p w14:paraId="48B2783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4.产业合作成果：与京东方、维信诺等面板龙头企业签订配套合作协议或供货合同。</w:t>
            </w:r>
          </w:p>
          <w:p w14:paraId="21254FF8">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二、关键绩效指标</w:t>
            </w:r>
          </w:p>
          <w:p w14:paraId="0A131DB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在提质方面：芯片核心性能达国际先进水平，触控采样率≥240Hz，信噪比≥45dB，支持≥10指多点触控。复杂环境下，通过AI分类算法实现小雨至中雨防水触控误判率≤1%，通过AI驱动干扰抑制算法，实现NFC共存场景触控识别率≥99.8%。芯片可在-20℃~80℃、湿度85%RH环境下连续稳定运行300小时，电容采样精度变化≤±1%。突破国外技术垄断，实现高端产品国产化替代。</w:t>
            </w:r>
          </w:p>
          <w:p w14:paraId="1D757A9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2.在降本方面：实现高端AMOLED触控芯片国产化替代，相比进口方案降低下游面板企业采购成本约30%以上。AI算法IP库具备平台化复用能力，新终端适配周期缩短50%以上，减少重复开发投入。</w:t>
            </w:r>
          </w:p>
          <w:p w14:paraId="469A86F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在增效方面：测试验证平台（集成AI辅助验证模块）支持UART/USB/I²C/SPI多接口，实现24小时连续数据采集与断点续传，芯片验证周期缩短约40%。填补安徽省高端AMOLED触控芯片设计领域空白，带动智能终端、穿戴设备等下游产业链协同发展，提升我省新型显示产业链自主可控水平。</w:t>
            </w:r>
          </w:p>
          <w:p w14:paraId="78244AA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Cs/>
                <w:color w:val="auto"/>
                <w:sz w:val="24"/>
                <w:szCs w:val="24"/>
                <w:highlight w:val="none"/>
              </w:rPr>
              <w:t>4.在“双招双引”方面：人才引育上，引育</w:t>
            </w:r>
            <w:r>
              <w:rPr>
                <w:rFonts w:hint="eastAsia" w:ascii="宋体" w:hAnsi="宋体" w:eastAsia="宋体" w:cs="宋体"/>
                <w:bCs/>
                <w:color w:val="auto"/>
                <w:sz w:val="24"/>
                <w:szCs w:val="24"/>
                <w:highlight w:val="none"/>
                <w:lang w:eastAsia="zh-CN"/>
              </w:rPr>
              <w:t>“双一流”</w:t>
            </w:r>
            <w:r>
              <w:rPr>
                <w:rFonts w:hint="eastAsia" w:ascii="宋体" w:hAnsi="宋体" w:eastAsia="宋体" w:cs="宋体"/>
                <w:bCs/>
                <w:color w:val="auto"/>
                <w:sz w:val="24"/>
                <w:szCs w:val="24"/>
                <w:highlight w:val="none"/>
              </w:rPr>
              <w:t>硕士及以上学历专业人才5人以上，组建以高层次人才为核心的攻坚团队。产业贡献上，项目产业化后累计新增产值5000万元以上，新增利税800万元以上。未来三至五年，依托本项目形成的算法IP库和测试验证平台，向车规级触控芯片、柔性折叠屏触控芯片等方向延伸拓展，构建覆盖消费电子、汽车电子、物联网终端等多场景的触控芯片产品矩阵。</w:t>
            </w:r>
          </w:p>
        </w:tc>
      </w:tr>
      <w:tr w14:paraId="2D55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456281AB">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54279A5D">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一、合作单位类型</w:t>
            </w:r>
          </w:p>
          <w:p w14:paraId="2FADC8D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希望与以下类型的高校、科研院所或企业开展合作：</w:t>
            </w:r>
          </w:p>
          <w:p w14:paraId="748BD19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高校类：设立集成电路学院、人工智能学院等对口学院，在集成电路设计、人工智能算法、信号处理等领域具有较强科研实力的国内重点高校，优先考虑安徽省内高校（如中国科学技术大学、合肥工业大学、安徽大学）或长三角地区高校。</w:t>
            </w:r>
          </w:p>
          <w:p w14:paraId="54C1060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科研院所类：在新型显示、触控技术、人机交互领域具有深厚积累的科研院所，如中科院相关研究所、省级新型显示创新平台等。</w:t>
            </w:r>
          </w:p>
          <w:p w14:paraId="7FF44EC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企业类：在触控芯片测试验证、AI算法开发、嵌入式软件等领域具有技术优势的企业，或具备车规级芯片认证经验的机构。</w:t>
            </w:r>
          </w:p>
          <w:p w14:paraId="19B389BA">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二、要求</w:t>
            </w:r>
          </w:p>
          <w:p w14:paraId="10B1459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1.学科领域：集成电路设计、人工智能/机器学习算法、信号处理、嵌入式软件。</w:t>
            </w:r>
          </w:p>
          <w:p w14:paraId="7D687DB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2.团队水平：在触控芯片、人机交互或相关领域有3年以上研发经验，主持过省部级以上科研项目者优先。</w:t>
            </w:r>
          </w:p>
          <w:p w14:paraId="46DDF7C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3.带头人要求：具有副高级以上职称或博士学位，在相关领域发表过高水平论文或拥有核心发明专利。</w:t>
            </w:r>
          </w:p>
          <w:p w14:paraId="52724F3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4.团队配置：建议形成“算法+芯片+软件”的完整技术梯队，不少于3人。</w:t>
            </w:r>
          </w:p>
          <w:p w14:paraId="6D29734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kern w:val="0"/>
                <w:sz w:val="24"/>
                <w:szCs w:val="24"/>
              </w:rPr>
              <w:t>5.AI4S能力：具备将AI技术应用于物理信号处理、模式识别或自适应控制的实际项目经验。</w:t>
            </w:r>
          </w:p>
        </w:tc>
      </w:tr>
    </w:tbl>
    <w:p w14:paraId="37E119FC">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七、面向精细化工催化剂研发的高通量实验-人工智能协同场景创新及应用</w:t>
      </w:r>
    </w:p>
    <w:p w14:paraId="78B251A9">
      <w:pPr>
        <w:wordWrap/>
        <w:jc w:val="both"/>
        <w:rPr>
          <w:rFonts w:hint="default"/>
          <w:lang w:val="en-US" w:eastAsia="zh-CN"/>
        </w:rPr>
      </w:pPr>
      <w:r>
        <w:rPr>
          <w:rFonts w:hint="eastAsia"/>
          <w:lang w:val="en-US" w:eastAsia="zh-CN"/>
        </w:rPr>
        <w:t>榜单金额：5000万元</w:t>
      </w:r>
    </w:p>
    <w:p w14:paraId="604A09BD">
      <w:pPr>
        <w:wordWrap/>
        <w:jc w:val="both"/>
        <w:rPr>
          <w:rFonts w:hint="eastAsia"/>
          <w:lang w:val="en-US" w:eastAsia="zh-CN"/>
        </w:rPr>
      </w:pPr>
      <w:r>
        <w:rPr>
          <w:rFonts w:hint="eastAsia"/>
          <w:lang w:val="en-US" w:eastAsia="zh-CN"/>
        </w:rPr>
        <w:t>发榜单位：安徽海华科技集团有限公司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0EB3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4A996AAE">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7947AA37">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1.成果形式</w:t>
            </w:r>
          </w:p>
          <w:p w14:paraId="15DBF69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平台：高通量实验驱动的催化剂智能创制平台 1 套，含百通道并行合成装置、高通量快速评价装置及全流程数据自动采集系统。</w:t>
            </w:r>
          </w:p>
          <w:p w14:paraId="1062292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软件：AI 催化剂建模与辅助分析引擎 1 套，具备数据挖掘、性能 预测、主动学习推荐功能。</w:t>
            </w:r>
          </w:p>
          <w:p w14:paraId="0589F84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数据库：无机金属氧化物催化剂标准化数据库 1 个，有效数据记录 ≥20000 条，涵盖合成参数、表征数据、评价结果。</w:t>
            </w:r>
          </w:p>
          <w:p w14:paraId="159CA75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新催化剂/工艺：新型高效无机金属氧化物催化剂≥2 种，优化后催化工艺包≥2 项。</w:t>
            </w:r>
          </w:p>
          <w:p w14:paraId="1065711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知识产权： 申请发明专利≥4 项，登记软件著作权≥1 项，发表学 术论文≥2 篇。</w:t>
            </w:r>
          </w:p>
          <w:p w14:paraId="30AF928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技术规范：面向精细化工催化剂的高通量实验主导智能研发规范 1 套，具备行业推广价值。</w:t>
            </w:r>
          </w:p>
          <w:p w14:paraId="48777EF4">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2.关键绩效指标</w:t>
            </w:r>
          </w:p>
          <w:p w14:paraId="37347A1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（1）提质指标</w:t>
            </w:r>
          </w:p>
          <w:p w14:paraId="227756C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1）单批次催化剂合成通量≥100 种，较传统方法提升90 倍以上</w:t>
            </w:r>
          </w:p>
          <w:p w14:paraId="0A89B98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2）单批次催化剂评价通量≥100 个样品，较传统设备提升 10 倍以上</w:t>
            </w:r>
          </w:p>
          <w:p w14:paraId="6A67FFC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3）评价全流程周期≤168 小时，含样品制备、测试、数据采集</w:t>
            </w:r>
          </w:p>
          <w:p w14:paraId="206D256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4）数据库标准化率 100%，同平台、同批次、同检测方法</w:t>
            </w:r>
          </w:p>
          <w:p w14:paraId="2CD36E2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（2）降本指标</w:t>
            </w:r>
          </w:p>
          <w:p w14:paraId="62461D3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1）相比传统试错法，研发成本降低≥30%</w:t>
            </w:r>
          </w:p>
          <w:p w14:paraId="0917B28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2）实验次数减少≥50%</w:t>
            </w:r>
          </w:p>
          <w:p w14:paraId="670A49A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3）采用国产高通量设备，设备投资成本较进口降低90%</w:t>
            </w:r>
          </w:p>
          <w:p w14:paraId="48FFB9C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4）年降本增效≥2000 万元</w:t>
            </w:r>
          </w:p>
          <w:p w14:paraId="5351125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（3）增效指标</w:t>
            </w:r>
          </w:p>
          <w:p w14:paraId="6F1D22F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1）研发周期缩短≥50%，从 5-8 年压缩至 2-3 年</w:t>
            </w:r>
          </w:p>
          <w:p w14:paraId="5A2AC83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2）酯化反应收率提升≥5 个百分点</w:t>
            </w:r>
          </w:p>
          <w:p w14:paraId="046442B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甲基酚合成转化率≥97%</w:t>
            </w:r>
          </w:p>
          <w:p w14:paraId="7F1CAFC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 甲基酚合成选择性≥90%</w:t>
            </w:r>
          </w:p>
          <w:p w14:paraId="36DAE1A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5）放大一致性：转化率下降≤10 个百分点，选择性下降≤5 个百 分点</w:t>
            </w:r>
          </w:p>
          <w:p w14:paraId="136D38B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eastAsia="zh-CN"/>
              </w:rPr>
              <w:t>“双招双引”</w:t>
            </w:r>
            <w:r>
              <w:rPr>
                <w:rFonts w:hint="eastAsia" w:ascii="宋体" w:hAnsi="宋体" w:eastAsia="宋体" w:cs="宋体"/>
                <w:bCs/>
                <w:color w:val="auto"/>
                <w:sz w:val="24"/>
                <w:szCs w:val="24"/>
                <w:highlight w:val="none"/>
              </w:rPr>
              <w:t>指标</w:t>
            </w:r>
          </w:p>
          <w:p w14:paraId="525DC5A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1）引进高端人才≥3 名（催化科学、智能控制、AI 算法方向等）</w:t>
            </w:r>
          </w:p>
          <w:p w14:paraId="5E2BE5B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2）培养企业复合型人才≥10 名（AI+催化）</w:t>
            </w:r>
          </w:p>
          <w:p w14:paraId="2296885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3）校企联合培养研究生≥15 名</w:t>
            </w:r>
          </w:p>
          <w:p w14:paraId="081A439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4）校企建立联合实验室/研发中心≥1 个</w:t>
            </w:r>
          </w:p>
          <w:p w14:paraId="25EE432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5）企业聘请高校专家顾问≥2 名</w:t>
            </w:r>
          </w:p>
          <w:p w14:paraId="10C6A8C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6）形成可推广研发规范  1 套，向省内化工企业推广≥3 家</w:t>
            </w:r>
          </w:p>
          <w:p w14:paraId="445CDC5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7）举办技术培训/交流会≥2 场，培训本地技术人员≥50 人次</w:t>
            </w:r>
          </w:p>
          <w:p w14:paraId="2C72450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Cs/>
                <w:color w:val="auto"/>
                <w:sz w:val="24"/>
                <w:szCs w:val="24"/>
                <w:highlight w:val="none"/>
              </w:rPr>
              <w:t>8）新增就业≥10 人（研发、测试、技术支持等）</w:t>
            </w:r>
          </w:p>
        </w:tc>
      </w:tr>
      <w:tr w14:paraId="708A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345DB8FA">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3281AD2E">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1.合作类型</w:t>
            </w:r>
          </w:p>
          <w:p w14:paraId="7FE55C4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希望与具有高通量实验设备集成能力、催化剂数据集建设能力的高 校、科研院所、企业开展合作，优先支持具有自主知识产权国产高通量 设备供应能力或承担过国家省部级材料基因工程项目的单位。鼓励产学 研联合体揭榜。</w:t>
            </w:r>
          </w:p>
          <w:p w14:paraId="071A1A07">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2.技术能力要求</w:t>
            </w:r>
          </w:p>
          <w:p w14:paraId="64ABF42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（1）高通量实验设备集成能力</w:t>
            </w:r>
          </w:p>
          <w:p w14:paraId="35EEC19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 xml:space="preserve">应具备百通道级 </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≥100 单元）无机金属氧化物催化剂并行合成设 备的集成经验或供应能力；具备催化剂高通量快速筛选评价装置的研制 或供应能力，单批次评价通量不低于 100 个样品，评价温度室温— 1000℃ , 气氛可控。核心设备应具有自主知识产权，具备在化工企业现 场部署、调试和长期运行的工程经验。核心设备及配套软件获得省市级 “首台套 ”、“三新”、“首版次 ”软件者优先。</w:t>
            </w:r>
          </w:p>
          <w:p w14:paraId="394A4A3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（2）催化数据库建设能力</w:t>
            </w:r>
          </w:p>
          <w:p w14:paraId="61944A3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熟悉催化领域的图神经网络、贝叶斯优化、主动学习等方法；具备 处理晶体结构数据和实验数据的实际经验。已建设催化材料数据库、已 将 AI模型与高通量实验平台结合形成闭环迭代的实际案例者优先。</w:t>
            </w:r>
          </w:p>
          <w:p w14:paraId="2A25DA8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（3）交叉学科团队。</w:t>
            </w:r>
          </w:p>
          <w:p w14:paraId="1FAAF1B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kern w:val="0"/>
                <w:sz w:val="24"/>
                <w:szCs w:val="24"/>
              </w:rPr>
              <w:t>核心团队需覆盖催化化学、化学工程、数据库建设、计算机科学三 个方向，项目负责人应具有高级职称或博士学位，在催化剂高通量实验 有 5 年以上研究经历。</w:t>
            </w:r>
          </w:p>
        </w:tc>
      </w:tr>
    </w:tbl>
    <w:p w14:paraId="2E872EFA">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八、AI4S赋能增材制造高性能合金粉体研发与产业化应用示范</w:t>
      </w:r>
    </w:p>
    <w:p w14:paraId="7176BF7F">
      <w:pPr>
        <w:wordWrap/>
        <w:jc w:val="both"/>
        <w:rPr>
          <w:rFonts w:hint="default"/>
          <w:lang w:val="en-US" w:eastAsia="zh-CN"/>
        </w:rPr>
      </w:pPr>
      <w:r>
        <w:rPr>
          <w:rFonts w:hint="eastAsia"/>
          <w:lang w:val="en-US" w:eastAsia="zh-CN"/>
        </w:rPr>
        <w:t>榜单金额：4190万元</w:t>
      </w:r>
    </w:p>
    <w:p w14:paraId="654F7F2D">
      <w:pPr>
        <w:wordWrap/>
        <w:jc w:val="both"/>
        <w:rPr>
          <w:rFonts w:hint="eastAsia"/>
          <w:lang w:val="en-US" w:eastAsia="zh-CN"/>
        </w:rPr>
      </w:pPr>
      <w:r>
        <w:rPr>
          <w:rFonts w:hint="eastAsia"/>
          <w:lang w:val="en-US" w:eastAsia="zh-CN"/>
        </w:rPr>
        <w:t>发榜单位：安徽中体新材料科技有限公司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6BF0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6065090">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5A937FDF">
            <w:pPr>
              <w:widowControl/>
              <w:spacing w:beforeLines="-2147483648" w:afterLines="-2147483648" w:line="360" w:lineRule="exact"/>
              <w:ind w:firstLine="482" w:firstLineChars="200"/>
              <w:jc w:val="left"/>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1.成果形式</w:t>
            </w:r>
          </w:p>
          <w:p w14:paraId="059908F3">
            <w:pPr>
              <w:widowControl/>
              <w:spacing w:beforeLines="-2147483648" w:afterLines="-2147483648" w:line="360" w:lineRule="exact"/>
              <w:ind w:firstLine="480" w:firstLineChars="200"/>
              <w:jc w:val="left"/>
              <w:outlineLvl w:val="1"/>
              <w:rPr>
                <w:rFonts w:hint="eastAsia" w:ascii="宋体" w:hAnsi="宋体" w:eastAsia="宋体" w:cs="宋体"/>
                <w:kern w:val="0"/>
                <w:sz w:val="24"/>
                <w:szCs w:val="24"/>
              </w:rPr>
            </w:pPr>
            <w:r>
              <w:rPr>
                <w:rFonts w:hint="eastAsia" w:ascii="宋体" w:hAnsi="宋体" w:eastAsia="宋体" w:cs="宋体"/>
                <w:kern w:val="0"/>
                <w:sz w:val="24"/>
                <w:szCs w:val="24"/>
              </w:rPr>
              <w:t>（1）AI4S软件平台：建成1套企业级AI4S金属粉体智能研发与质量决策平台，包括粉体数据管理、物理信息图神经网络预测、主动学习实验推荐、逆生成设计、图像 AI 质检、质量分级、异常预警、客户验证数据回流等模块的企业级AI系统；</w:t>
            </w:r>
          </w:p>
          <w:p w14:paraId="58245644">
            <w:pPr>
              <w:widowControl/>
              <w:spacing w:beforeLines="-2147483648" w:afterLines="-2147483648" w:line="360" w:lineRule="exact"/>
              <w:ind w:firstLine="480" w:firstLineChars="200"/>
              <w:jc w:val="left"/>
              <w:outlineLvl w:val="1"/>
              <w:rPr>
                <w:rFonts w:hint="eastAsia" w:ascii="宋体" w:hAnsi="宋体" w:eastAsia="宋体" w:cs="宋体"/>
                <w:kern w:val="0"/>
                <w:sz w:val="24"/>
                <w:szCs w:val="24"/>
              </w:rPr>
            </w:pPr>
            <w:r>
              <w:rPr>
                <w:rFonts w:hint="eastAsia" w:ascii="宋体" w:hAnsi="宋体" w:eastAsia="宋体" w:cs="宋体"/>
                <w:kern w:val="0"/>
                <w:sz w:val="24"/>
                <w:szCs w:val="24"/>
              </w:rPr>
              <w:t>（2）示范产线：建成1条AI辅助金属粉体研发与制备示范线；</w:t>
            </w:r>
          </w:p>
          <w:p w14:paraId="569A8942">
            <w:pPr>
              <w:widowControl/>
              <w:spacing w:beforeLines="-2147483648" w:afterLines="-2147483648" w:line="360" w:lineRule="exact"/>
              <w:ind w:firstLine="480" w:firstLineChars="200"/>
              <w:jc w:val="left"/>
              <w:outlineLvl w:val="1"/>
              <w:rPr>
                <w:rFonts w:hint="eastAsia" w:ascii="宋体" w:hAnsi="宋体" w:eastAsia="宋体" w:cs="宋体"/>
                <w:kern w:val="0"/>
                <w:sz w:val="24"/>
                <w:szCs w:val="24"/>
              </w:rPr>
            </w:pPr>
            <w:r>
              <w:rPr>
                <w:rFonts w:hint="eastAsia" w:ascii="宋体" w:hAnsi="宋体" w:eastAsia="宋体" w:cs="宋体"/>
                <w:kern w:val="0"/>
                <w:sz w:val="24"/>
                <w:szCs w:val="24"/>
              </w:rPr>
              <w:t>（3）新产品：针对航空航天、汽车、3C消费电子、具身智能机器人、低空经济等高端制造领域，形成≥6款AI开发高性能金属粉体产品；</w:t>
            </w:r>
          </w:p>
          <w:p w14:paraId="085A673E">
            <w:pPr>
              <w:widowControl/>
              <w:spacing w:beforeLines="-2147483648" w:afterLines="-2147483648" w:line="360" w:lineRule="exact"/>
              <w:ind w:firstLine="480" w:firstLineChars="200"/>
              <w:jc w:val="left"/>
              <w:outlineLvl w:val="1"/>
              <w:rPr>
                <w:rFonts w:hint="eastAsia" w:ascii="宋体" w:hAnsi="宋体" w:eastAsia="宋体" w:cs="宋体"/>
                <w:kern w:val="0"/>
                <w:sz w:val="24"/>
                <w:szCs w:val="24"/>
              </w:rPr>
            </w:pPr>
            <w:r>
              <w:rPr>
                <w:rFonts w:hint="eastAsia" w:ascii="宋体" w:hAnsi="宋体" w:eastAsia="宋体" w:cs="宋体"/>
                <w:kern w:val="0"/>
                <w:sz w:val="24"/>
                <w:szCs w:val="24"/>
              </w:rPr>
              <w:t>（4）知识产权：申请发明专利3—5件，软件著作权2-3项；</w:t>
            </w:r>
          </w:p>
          <w:p w14:paraId="2A570C27">
            <w:pPr>
              <w:widowControl/>
              <w:spacing w:beforeLines="-2147483648" w:afterLines="-2147483648" w:line="360" w:lineRule="exact"/>
              <w:ind w:firstLine="480" w:firstLineChars="200"/>
              <w:jc w:val="left"/>
              <w:outlineLvl w:val="1"/>
              <w:rPr>
                <w:rFonts w:hint="eastAsia" w:ascii="宋体" w:hAnsi="宋体" w:eastAsia="宋体" w:cs="宋体"/>
                <w:kern w:val="0"/>
                <w:sz w:val="24"/>
                <w:szCs w:val="24"/>
              </w:rPr>
            </w:pPr>
            <w:r>
              <w:rPr>
                <w:rFonts w:hint="eastAsia" w:ascii="宋体" w:hAnsi="宋体" w:eastAsia="宋体" w:cs="宋体"/>
                <w:kern w:val="0"/>
                <w:sz w:val="24"/>
                <w:szCs w:val="24"/>
              </w:rPr>
              <w:t>（5）标准规范：制定企业标准或团体标准1-2项；</w:t>
            </w:r>
          </w:p>
          <w:p w14:paraId="3A01A724">
            <w:pPr>
              <w:widowControl/>
              <w:spacing w:beforeLines="-2147483648" w:afterLines="-2147483648" w:line="360" w:lineRule="exact"/>
              <w:ind w:firstLine="480" w:firstLineChars="200"/>
              <w:jc w:val="left"/>
              <w:outlineLvl w:val="1"/>
              <w:rPr>
                <w:rFonts w:hint="eastAsia" w:ascii="宋体" w:hAnsi="宋体" w:eastAsia="宋体" w:cs="宋体"/>
                <w:kern w:val="0"/>
                <w:sz w:val="24"/>
                <w:szCs w:val="24"/>
              </w:rPr>
            </w:pPr>
            <w:r>
              <w:rPr>
                <w:rFonts w:hint="eastAsia" w:ascii="宋体" w:hAnsi="宋体" w:eastAsia="宋体" w:cs="宋体"/>
                <w:kern w:val="0"/>
                <w:sz w:val="24"/>
                <w:szCs w:val="24"/>
              </w:rPr>
              <w:t>（6）客户验证：完成不少于10家下游增材制造客户的应用验证。</w:t>
            </w:r>
          </w:p>
          <w:p w14:paraId="3FF97D95">
            <w:pPr>
              <w:widowControl/>
              <w:spacing w:beforeLines="-2147483648" w:afterLines="-2147483648" w:line="360" w:lineRule="exact"/>
              <w:ind w:firstLine="482" w:firstLineChars="200"/>
              <w:jc w:val="left"/>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2.关键绩效指标</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7130"/>
            </w:tblGrid>
            <w:tr w14:paraId="1D5C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69" w:type="dxa"/>
                  <w:tcBorders>
                    <w:top w:val="single" w:color="auto" w:sz="4" w:space="0"/>
                    <w:left w:val="single" w:color="auto" w:sz="4" w:space="0"/>
                    <w:bottom w:val="single" w:color="auto" w:sz="4" w:space="0"/>
                    <w:right w:val="single" w:color="auto" w:sz="4" w:space="0"/>
                    <w:tl2br w:val="nil"/>
                    <w:tr2bl w:val="nil"/>
                  </w:tcBorders>
                  <w:noWrap w:val="0"/>
                  <w:vAlign w:val="top"/>
                </w:tcPr>
                <w:p w14:paraId="7338D1B3">
                  <w:pPr>
                    <w:widowControl/>
                    <w:spacing w:beforeLines="0" w:afterLines="0" w:line="400" w:lineRule="exact"/>
                    <w:ind w:firstLine="0" w:firstLineChars="0"/>
                    <w:jc w:val="both"/>
                    <w:rPr>
                      <w:rFonts w:hint="default"/>
                      <w:b/>
                      <w:color w:val="auto"/>
                      <w:sz w:val="21"/>
                      <w:szCs w:val="21"/>
                    </w:rPr>
                  </w:pPr>
                  <w:r>
                    <w:rPr>
                      <w:rFonts w:hint="eastAsia" w:ascii="宋体"/>
                      <w:b/>
                      <w:color w:val="auto"/>
                      <w:sz w:val="21"/>
                      <w:szCs w:val="21"/>
                    </w:rPr>
                    <w:t>指标类型</w:t>
                  </w:r>
                </w:p>
              </w:tc>
              <w:tc>
                <w:tcPr>
                  <w:tcW w:w="7130" w:type="dxa"/>
                  <w:tcBorders>
                    <w:top w:val="single" w:color="auto" w:sz="4" w:space="0"/>
                    <w:left w:val="single" w:color="auto" w:sz="4" w:space="0"/>
                    <w:bottom w:val="single" w:color="auto" w:sz="4" w:space="0"/>
                    <w:right w:val="single" w:color="auto" w:sz="4" w:space="0"/>
                    <w:tl2br w:val="nil"/>
                    <w:tr2bl w:val="nil"/>
                  </w:tcBorders>
                  <w:noWrap w:val="0"/>
                  <w:vAlign w:val="top"/>
                </w:tcPr>
                <w:p w14:paraId="2F3F24D6">
                  <w:pPr>
                    <w:widowControl/>
                    <w:spacing w:beforeLines="0" w:afterLines="0" w:line="400" w:lineRule="exact"/>
                    <w:jc w:val="center"/>
                    <w:rPr>
                      <w:rFonts w:hint="default"/>
                      <w:b/>
                      <w:color w:val="auto"/>
                      <w:sz w:val="21"/>
                      <w:szCs w:val="21"/>
                    </w:rPr>
                  </w:pPr>
                  <w:r>
                    <w:rPr>
                      <w:rFonts w:hint="eastAsia" w:ascii="宋体"/>
                      <w:b/>
                      <w:color w:val="auto"/>
                      <w:sz w:val="21"/>
                      <w:szCs w:val="21"/>
                    </w:rPr>
                    <w:t>关键绩效指标</w:t>
                  </w:r>
                </w:p>
              </w:tc>
            </w:tr>
            <w:tr w14:paraId="5F6A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B7B27A">
                  <w:pPr>
                    <w:widowControl/>
                    <w:spacing w:beforeLines="0" w:afterLines="0" w:line="400" w:lineRule="exact"/>
                    <w:jc w:val="both"/>
                    <w:rPr>
                      <w:rFonts w:hint="default"/>
                      <w:b/>
                      <w:color w:val="auto"/>
                      <w:sz w:val="21"/>
                      <w:szCs w:val="21"/>
                    </w:rPr>
                  </w:pPr>
                  <w:r>
                    <w:rPr>
                      <w:rFonts w:hint="default"/>
                      <w:color w:val="auto"/>
                      <w:sz w:val="21"/>
                      <w:szCs w:val="21"/>
                    </w:rPr>
                    <w:t>AI4S</w:t>
                  </w:r>
                  <w:r>
                    <w:rPr>
                      <w:rFonts w:hint="eastAsia" w:ascii="宋体"/>
                      <w:color w:val="auto"/>
                      <w:sz w:val="21"/>
                      <w:szCs w:val="21"/>
                    </w:rPr>
                    <w:t>特色指标</w:t>
                  </w:r>
                </w:p>
              </w:tc>
              <w:tc>
                <w:tcPr>
                  <w:tcW w:w="7130" w:type="dxa"/>
                  <w:tcBorders>
                    <w:top w:val="single" w:color="auto" w:sz="4" w:space="0"/>
                    <w:left w:val="single" w:color="auto" w:sz="4" w:space="0"/>
                    <w:bottom w:val="single" w:color="auto" w:sz="4" w:space="0"/>
                    <w:right w:val="single" w:color="auto" w:sz="4" w:space="0"/>
                    <w:tl2br w:val="nil"/>
                    <w:tr2bl w:val="nil"/>
                  </w:tcBorders>
                  <w:noWrap w:val="0"/>
                  <w:vAlign w:val="top"/>
                </w:tcPr>
                <w:p w14:paraId="52A6C606">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（1）建立覆盖成分、工艺、表征、图像、性能的多模态数据库（≥100批次，≥1000张图像）；</w:t>
                  </w:r>
                </w:p>
                <w:p w14:paraId="38DA09F9">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（2）D50预测误差≤5%—8%，目标粒径段收率预测误差≤10%；</w:t>
                  </w:r>
                </w:p>
                <w:p w14:paraId="136F332B">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（3）主动学习推荐的实验方案中，达到预设质量或性能提升目标的比例不低于80%</w:t>
                  </w:r>
                  <w:r>
                    <w:rPr>
                      <w:rFonts w:hint="eastAsia"/>
                      <w:color w:val="auto"/>
                      <w:sz w:val="21"/>
                      <w:szCs w:val="21"/>
                    </w:rPr>
                    <w:t>;</w:t>
                  </w:r>
                </w:p>
                <w:p w14:paraId="4E2BD6A3">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（4）物理约束+机器学习融合模型实现工艺多目标优化（收率、氧含量、球形度、成本）；</w:t>
                  </w:r>
                </w:p>
                <w:p w14:paraId="3A64287A">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（5）AI图像质检实现粉体质量A/B/C级自动分级</w:t>
                  </w:r>
                  <w:r>
                    <w:rPr>
                      <w:rFonts w:hint="eastAsia" w:ascii="宋体"/>
                      <w:color w:val="auto"/>
                      <w:sz w:val="21"/>
                      <w:szCs w:val="21"/>
                      <w:lang w:eastAsia="zh-CN"/>
                    </w:rPr>
                    <w:t>，</w:t>
                  </w:r>
                  <w:r>
                    <w:rPr>
                      <w:rFonts w:hint="eastAsia" w:ascii="宋体"/>
                      <w:color w:val="auto"/>
                      <w:sz w:val="21"/>
                      <w:szCs w:val="21"/>
                    </w:rPr>
                    <w:t>反馈结果回流至AI4S主动学习实验推荐系统和工艺多目标优化模型；</w:t>
                  </w:r>
                </w:p>
                <w:p w14:paraId="1AD845CC">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（6）建立粉体—打印工艺—成形质量AI代理模型，将典型客户样件打印参数筛选周期缩短50%以上，客户应用验证周期缩短30%以上</w:t>
                  </w:r>
                  <w:r>
                    <w:rPr>
                      <w:rFonts w:hint="eastAsia"/>
                      <w:color w:val="auto"/>
                      <w:sz w:val="21"/>
                      <w:szCs w:val="21"/>
                    </w:rPr>
                    <w:t>；</w:t>
                  </w:r>
                </w:p>
                <w:p w14:paraId="331F05EE">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（7）新产品研发周期缩短30%以上，试验次数压缩至20—30次；</w:t>
                  </w:r>
                </w:p>
              </w:tc>
            </w:tr>
            <w:tr w14:paraId="6B2E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BEEE76">
                  <w:pPr>
                    <w:widowControl/>
                    <w:spacing w:beforeLines="0" w:afterLines="0" w:line="400" w:lineRule="exact"/>
                    <w:jc w:val="both"/>
                    <w:rPr>
                      <w:rFonts w:hint="default"/>
                      <w:color w:val="auto"/>
                      <w:sz w:val="21"/>
                      <w:szCs w:val="21"/>
                    </w:rPr>
                  </w:pPr>
                  <w:r>
                    <w:rPr>
                      <w:rFonts w:hint="eastAsia" w:ascii="宋体"/>
                      <w:color w:val="auto"/>
                      <w:sz w:val="21"/>
                      <w:szCs w:val="21"/>
                    </w:rPr>
                    <w:t>提质</w:t>
                  </w:r>
                </w:p>
              </w:tc>
              <w:tc>
                <w:tcPr>
                  <w:tcW w:w="7130" w:type="dxa"/>
                  <w:tcBorders>
                    <w:top w:val="single" w:color="auto" w:sz="4" w:space="0"/>
                    <w:left w:val="single" w:color="auto" w:sz="4" w:space="0"/>
                    <w:bottom w:val="single" w:color="auto" w:sz="4" w:space="0"/>
                    <w:right w:val="single" w:color="auto" w:sz="4" w:space="0"/>
                    <w:tl2br w:val="nil"/>
                    <w:tr2bl w:val="nil"/>
                  </w:tcBorders>
                  <w:noWrap w:val="0"/>
                  <w:vAlign w:val="top"/>
                </w:tcPr>
                <w:p w14:paraId="2BD4DA6D">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（1）粉体关键质量指标（D10/D50/D90、球形度、氧含量、流动性）批间波动降低20%以上；</w:t>
                  </w:r>
                </w:p>
                <w:p w14:paraId="3EBFC7E0">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（2）合格/不合格批次判别准确率≥90%，氧含量风险预警准确率≥85%；</w:t>
                  </w:r>
                </w:p>
                <w:p w14:paraId="24EF5629">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（3）图像质检系统实现球形度、卫星粉等自动识别，准确率≥90%；</w:t>
                  </w:r>
                </w:p>
              </w:tc>
            </w:tr>
            <w:tr w14:paraId="61B4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0E453F">
                  <w:pPr>
                    <w:widowControl/>
                    <w:spacing w:beforeLines="0" w:afterLines="0" w:line="400" w:lineRule="exact"/>
                    <w:jc w:val="both"/>
                    <w:rPr>
                      <w:rFonts w:hint="default"/>
                      <w:color w:val="auto"/>
                      <w:sz w:val="21"/>
                      <w:szCs w:val="21"/>
                    </w:rPr>
                  </w:pPr>
                  <w:r>
                    <w:rPr>
                      <w:rFonts w:hint="eastAsia" w:ascii="宋体"/>
                      <w:color w:val="auto"/>
                      <w:sz w:val="21"/>
                      <w:szCs w:val="21"/>
                    </w:rPr>
                    <w:t>降本</w:t>
                  </w:r>
                </w:p>
              </w:tc>
              <w:tc>
                <w:tcPr>
                  <w:tcW w:w="7130" w:type="dxa"/>
                  <w:tcBorders>
                    <w:top w:val="single" w:color="auto" w:sz="4" w:space="0"/>
                    <w:left w:val="single" w:color="auto" w:sz="4" w:space="0"/>
                    <w:bottom w:val="single" w:color="auto" w:sz="4" w:space="0"/>
                    <w:right w:val="single" w:color="auto" w:sz="4" w:space="0"/>
                    <w:tl2br w:val="nil"/>
                    <w:tr2bl w:val="nil"/>
                  </w:tcBorders>
                  <w:noWrap w:val="0"/>
                  <w:vAlign w:val="top"/>
                </w:tcPr>
                <w:p w14:paraId="37C1E16B">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（1）吨粉综合制造成本降低5%—10%；</w:t>
                  </w:r>
                </w:p>
                <w:p w14:paraId="4FF81BAC">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（2）打印参数摸索试验次数减少50%以上；</w:t>
                  </w:r>
                </w:p>
              </w:tc>
            </w:tr>
            <w:tr w14:paraId="597A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F2F0E8">
                  <w:pPr>
                    <w:widowControl/>
                    <w:spacing w:beforeLines="0" w:afterLines="0" w:line="400" w:lineRule="exact"/>
                    <w:jc w:val="both"/>
                    <w:rPr>
                      <w:rFonts w:hint="default"/>
                      <w:color w:val="auto"/>
                      <w:sz w:val="21"/>
                      <w:szCs w:val="21"/>
                    </w:rPr>
                  </w:pPr>
                  <w:r>
                    <w:rPr>
                      <w:rFonts w:hint="eastAsia" w:ascii="宋体"/>
                      <w:color w:val="auto"/>
                      <w:sz w:val="21"/>
                      <w:szCs w:val="21"/>
                    </w:rPr>
                    <w:t>增效</w:t>
                  </w:r>
                </w:p>
              </w:tc>
              <w:tc>
                <w:tcPr>
                  <w:tcW w:w="7130" w:type="dxa"/>
                  <w:tcBorders>
                    <w:top w:val="single" w:color="auto" w:sz="4" w:space="0"/>
                    <w:left w:val="single" w:color="auto" w:sz="4" w:space="0"/>
                    <w:bottom w:val="single" w:color="auto" w:sz="4" w:space="0"/>
                    <w:right w:val="single" w:color="auto" w:sz="4" w:space="0"/>
                    <w:tl2br w:val="nil"/>
                    <w:tr2bl w:val="nil"/>
                  </w:tcBorders>
                  <w:noWrap w:val="0"/>
                  <w:vAlign w:val="top"/>
                </w:tcPr>
                <w:p w14:paraId="6808808D">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（1）目标粒径段收率提升8%—15%（如15-53μm、53-150μm）</w:t>
                  </w:r>
                  <w:r>
                    <w:rPr>
                      <w:rFonts w:hint="eastAsia"/>
                      <w:color w:val="auto"/>
                      <w:sz w:val="21"/>
                      <w:szCs w:val="21"/>
                    </w:rPr>
                    <w:t>；</w:t>
                  </w:r>
                </w:p>
                <w:p w14:paraId="353538B2">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（2）在汽车、3C、AI机器人、低空经济典型领域完成≥6款高性能金属粉体AI辅助研发与新产品应用验证示范；</w:t>
                  </w:r>
                </w:p>
                <w:p w14:paraId="5B9DD696">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（3）完成不少于2轮“推荐－验证－回流－更新”闭环迭代</w:t>
                  </w:r>
                  <w:r>
                    <w:rPr>
                      <w:rFonts w:hint="eastAsia"/>
                      <w:color w:val="auto"/>
                      <w:sz w:val="21"/>
                      <w:szCs w:val="21"/>
                    </w:rPr>
                    <w:t>；</w:t>
                  </w:r>
                </w:p>
              </w:tc>
            </w:tr>
            <w:tr w14:paraId="1324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66F225">
                  <w:pPr>
                    <w:widowControl/>
                    <w:spacing w:beforeLines="0" w:afterLines="0" w:line="400" w:lineRule="exact"/>
                    <w:ind w:firstLine="0" w:firstLineChars="0"/>
                    <w:jc w:val="both"/>
                    <w:rPr>
                      <w:rFonts w:hint="default"/>
                      <w:b/>
                      <w:color w:val="auto"/>
                      <w:sz w:val="21"/>
                      <w:szCs w:val="21"/>
                    </w:rPr>
                  </w:pPr>
                  <w:r>
                    <w:rPr>
                      <w:rFonts w:hint="default"/>
                      <w:color w:val="auto"/>
                      <w:sz w:val="21"/>
                      <w:szCs w:val="21"/>
                    </w:rPr>
                    <w:t>“</w:t>
                  </w:r>
                  <w:r>
                    <w:rPr>
                      <w:rFonts w:hint="eastAsia" w:ascii="宋体"/>
                      <w:color w:val="auto"/>
                      <w:sz w:val="21"/>
                      <w:szCs w:val="21"/>
                    </w:rPr>
                    <w:t>双招双引”指标</w:t>
                  </w:r>
                </w:p>
              </w:tc>
              <w:tc>
                <w:tcPr>
                  <w:tcW w:w="7130" w:type="dxa"/>
                  <w:tcBorders>
                    <w:top w:val="single" w:color="auto" w:sz="4" w:space="0"/>
                    <w:left w:val="single" w:color="auto" w:sz="4" w:space="0"/>
                    <w:bottom w:val="single" w:color="auto" w:sz="4" w:space="0"/>
                    <w:right w:val="single" w:color="auto" w:sz="4" w:space="0"/>
                    <w:tl2br w:val="nil"/>
                    <w:tr2bl w:val="nil"/>
                  </w:tcBorders>
                  <w:noWrap w:val="0"/>
                  <w:vAlign w:val="top"/>
                </w:tcPr>
                <w:p w14:paraId="2A566088">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（1）引进AI4S领域人才不少于2名（如材料计算、人工智能、机器学习方向）；</w:t>
                  </w:r>
                </w:p>
                <w:p w14:paraId="46B90D2E">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（2）带动上下游配套企业合作不少于3家（如雾化设备、打印服务、检测机构）；</w:t>
                  </w:r>
                </w:p>
                <w:p w14:paraId="3368D31E">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（3）形成可复制推广的AI4S粉体研发与产业化模式，力争纳入省级人工智能场景创新典型案例；</w:t>
                  </w:r>
                </w:p>
              </w:tc>
            </w:tr>
          </w:tbl>
          <w:p w14:paraId="5D3E86C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p>
        </w:tc>
      </w:tr>
      <w:tr w14:paraId="04BF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0D98BA7">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5511A3C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本项目以“AI4S赋能增材制造高性能合金粉体研发与产业化”为核心，涉及材料、制造、AI、检测等多学科交叉。为实现技术闭环与产业化落地，拟与以下两类科研单位及企业开展深度合作。揭榜单位团队应具备“材料计算+AI算法+工业实验”三位一体的协同能力，成员在各自领域有5年以上独立研究或工程实践，且近3年有实质性跨学科合作成果。优先选择已与企业共建联合实验室或承担过场景创新项目的团队，确保项目成果可落地、可考核。</w:t>
            </w:r>
          </w:p>
          <w:p w14:paraId="49A96591">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1.拟合作的高校与科研院所</w:t>
            </w:r>
          </w:p>
          <w:p w14:paraId="73556E9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（1）材料科学与工程/粉末冶金方向</w:t>
            </w:r>
          </w:p>
          <w:p w14:paraId="16A6F08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在材料科学与工程、增材制造等重点学科与领域为A+学科的具有重要影响力的高校或研究所，要求牵头负责人为教授，在铝基、钛基、铁基、镍基高温合金材料设计与3D打印领域具有10年以上研发经验，承担过国家级材料基因组或增材制造专项，熟悉气雾化、等离子雾化等制粉工艺，具备SEM、EBSD、氧氮氢分析等表征能力。</w:t>
            </w:r>
          </w:p>
          <w:p w14:paraId="18EB41F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（2）人工智能与计算机科学方向</w:t>
            </w:r>
          </w:p>
          <w:p w14:paraId="77EEA65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需在物理信息图神经网络、贝叶斯不确定性建模、主动学习、多任务学习、逆生成模型和机器视觉检测等设计方面有积累的高校或研究所等，负责多模态数据底座建设、主动学习实验设计、AI预测模型（神经网络、物理约束模型）、多目标优化算法开发。核心参与人员需在机器学习、数据挖掘或科学智能（AI4S）方向有高水平论文及开源项目经验，熟悉主动学习、图神经网络、多任务学习，有与材料/制造领域交叉合作的成功案例。</w:t>
            </w:r>
          </w:p>
          <w:p w14:paraId="05F793A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（3）机器视觉与图像处理方向</w:t>
            </w:r>
          </w:p>
          <w:p w14:paraId="31E94F6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需拥有计算机视觉、图像处理优势学科的高校或研究所等，负责粉体显微图像的颗粒分割、特征提取（球形度、卫星粉、空心粉等）、缺陷检测与质量分级模型开发，核心成员在图像分割、目标检测、异常检测方向有扎实工作，熟悉SEM/光学图像特点，具备部署轻量化AI模型至质检系统的能力。</w:t>
            </w:r>
          </w:p>
          <w:p w14:paraId="338C4DC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（4）增材制造工艺与仿真方向</w:t>
            </w:r>
          </w:p>
          <w:p w14:paraId="6832016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需在增材制造数值模拟、工艺优化方面有积累的高校或研究所等，负责打印工艺有限元模拟、热－力耦合计算、组织演化相场模拟、打印工艺参数优化，核心成员精通有限元软件（如ANSYS、ABAQUS、Flow-3D）或自研代码，有激光粉末床熔融/定向能量沉积模拟经验，能够将仿真与机器学习结合。</w:t>
            </w:r>
          </w:p>
          <w:p w14:paraId="6D244DA2">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2.拟合作的企业类型</w:t>
            </w:r>
          </w:p>
          <w:p w14:paraId="16BA6C1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（1）增材制造设备与工艺服务企业</w:t>
            </w:r>
          </w:p>
          <w:p w14:paraId="00DA0DC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需是金属3D打印设备厂商或专业打印服务商，负责提供打印验证平台，共同完成粉体打印工艺库建设与后处理制度优化。为项目实现“粉体－工艺－性能”闭环验证，加速AI推荐工艺的产业化落地。</w:t>
            </w:r>
          </w:p>
          <w:p w14:paraId="171FBC8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（2）下游应用企业</w:t>
            </w:r>
          </w:p>
          <w:p w14:paraId="6AE972C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cs="Times New Roman" w:eastAsiaTheme="minorEastAsia"/>
                <w:kern w:val="0"/>
                <w:sz w:val="24"/>
                <w:szCs w:val="24"/>
              </w:rPr>
              <w:t>需是航空航天、3C消费电子、汽车、机器人、低空飞行器等领域的关键零部件制造企业，负责提供典型零部件打印需求与验证场景，对AI优化后的粉体进行应用评价，为项目明确产业化指标，实现客户验证与市场牵引。</w:t>
            </w:r>
          </w:p>
        </w:tc>
      </w:tr>
    </w:tbl>
    <w:p w14:paraId="3F91A426">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九、AI赋能面向先进制造的湿电子化学品创新研发平台建设</w:t>
      </w:r>
    </w:p>
    <w:p w14:paraId="29847D06">
      <w:pPr>
        <w:wordWrap/>
        <w:jc w:val="both"/>
        <w:rPr>
          <w:rFonts w:hint="default"/>
          <w:lang w:val="en-US" w:eastAsia="zh-CN"/>
        </w:rPr>
      </w:pPr>
      <w:r>
        <w:rPr>
          <w:rFonts w:hint="eastAsia"/>
          <w:lang w:val="en-US" w:eastAsia="zh-CN"/>
        </w:rPr>
        <w:t>榜单金额：1000万元</w:t>
      </w:r>
    </w:p>
    <w:p w14:paraId="46B49AB5">
      <w:pPr>
        <w:wordWrap/>
        <w:jc w:val="both"/>
        <w:rPr>
          <w:rFonts w:hint="eastAsia"/>
          <w:lang w:val="en-US" w:eastAsia="zh-CN"/>
        </w:rPr>
      </w:pPr>
      <w:r>
        <w:rPr>
          <w:rFonts w:hint="eastAsia"/>
          <w:lang w:val="en-US" w:eastAsia="zh-CN"/>
        </w:rPr>
        <w:t>发榜单位：润晶（合肥）光电材料有限公司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62FF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779F7490">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688C5CC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搭建1套湿电子化学品配方产品 ELN 系统（润晶合肥定制版），系统响应时间≤3 秒，贝叶斯优化算法运行响应时间≤5 秒；实现实验数据多维度 AI 检索，检索准确率≥98%；贝叶斯优化模块及零代码AI训练平台支持研发人员自主构建预测模型并持续迭代优化，通过模型预测使研发实验效率提升≥30%，配方研发周期缩短≥20%；建立统一研发数据标准，实现100%数据同源与安全加密传输，构建超十万篇专利及研发文献的结构化知识库，实现配方原料、物质结构等信息分钟级精准检索，文献调研周期由天/周级缩短至小时级。</w:t>
            </w:r>
          </w:p>
          <w:p w14:paraId="6E3C4F6E">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成果形式：</w:t>
            </w:r>
          </w:p>
          <w:p w14:paraId="349E22B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完成 ELN 系统及贝叶斯优化模块全套本地化系统部署，形成对应系统操作手册；构建润晶（合肥）研发数据资产库，形成蚀刻液相关配方研发定制化算法模型；出具项目验收报告、系统试运行报告、应用效果评估报告等成果文件，形成可复制、可推广的智能研发解决方案。</w:t>
            </w:r>
          </w:p>
          <w:p w14:paraId="768BE4B7">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预期产业化应用：</w:t>
            </w:r>
          </w:p>
          <w:p w14:paraId="47719B9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Cs/>
                <w:color w:val="auto"/>
                <w:sz w:val="24"/>
                <w:szCs w:val="24"/>
                <w:highlight w:val="none"/>
              </w:rPr>
              <w:t>系统在润晶（合肥）内部全面落地，覆盖 Cu/Al/Ag/IXO 蚀刻液、剥离液、显影液等全品类新产品配方研发场景，沉淀的智能研发管理模式可向集团半导体子公司复制推广，助力湿电子化学品产品配方数字化、智能化升级，推动新材料研发成果快速转化落地。项目将直接提升润晶（合肥）核心产品市场竞争力，预计新增产值超千万元，新增税收超百万元，同时为合肥集成电路、新型显示产业提供核心材料研发智能化支撑，带动产业链上下游协同创新，助力合肥打造世界级 “芯屏” 产业集群，为地方经济高质量发展贡献核心动能。</w:t>
            </w:r>
          </w:p>
        </w:tc>
      </w:tr>
      <w:tr w14:paraId="0510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48AA5F65">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59CBEB5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1.揭榜方须具备校企协同研发能力，优先与安徽大学等本地高等院校、科研院所建立深度合作关系，可联动院校算力资源、材料化工、人工智能专业科研力量联合攻关，依托产学研融合模式完成系统开发、算法优化与知识库搭建工作，保障项目技术落地适配企业实际研发场景。</w:t>
            </w:r>
          </w:p>
          <w:p w14:paraId="67FB462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2.项目核心团队需兼具电子化学品研发、工业软件搭建、人工智能算法研发双重专业背景。团队须配备湿法电子化学品、蚀刻液配方研发领域资深技术专家，精通湿电子材料特性、配方研发流程与行业研发规范；同时拥有专业AI算法、大数据架构、数据库开发技术人员，熟练掌握贝叶斯优化算法、智能检索模型、零代码平台搭建技术。</w:t>
            </w:r>
          </w:p>
          <w:p w14:paraId="714F702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kern w:val="0"/>
                <w:sz w:val="24"/>
                <w:szCs w:val="24"/>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团队具备工业级ELN电子实验系统定制开发、本地化部署实操经验，能够满足系统3秒内响应、算法5秒内运行的性能指标；可独立搭建高精准度AI检索体系，保障检索准确率达标。技术人员可自主完成预测模型搭建、迭代优化，依托算法实现研发效率、配方周期优化目标。团队需熟悉化工研发数据规范、数据加密与同源管理体系，具备大规模专利文献结构化梳理、专业知识库搭建能力，可实现海量资料快速检索调取。同时能够按标准编制系统手册、各类验收评估报告，输出标准化、可复用推广的智能研发方案，保障项目各项成果规范交付，整体技术实力可支撑项目全部指标顺利达标验收。</w:t>
            </w:r>
          </w:p>
        </w:tc>
      </w:tr>
    </w:tbl>
    <w:p w14:paraId="18DF5DDD">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十、AI4S 驱动乳业品质与生产微观机理研究及全链路智慧乳业示范项目</w:t>
      </w:r>
    </w:p>
    <w:p w14:paraId="5EB04F23">
      <w:pPr>
        <w:wordWrap/>
        <w:jc w:val="both"/>
        <w:rPr>
          <w:rFonts w:hint="default"/>
          <w:lang w:val="en-US" w:eastAsia="zh-CN"/>
        </w:rPr>
      </w:pPr>
      <w:r>
        <w:rPr>
          <w:rFonts w:hint="eastAsia"/>
          <w:lang w:val="en-US" w:eastAsia="zh-CN"/>
        </w:rPr>
        <w:t>榜单金额：1500万元</w:t>
      </w:r>
    </w:p>
    <w:p w14:paraId="03C77886">
      <w:pPr>
        <w:wordWrap/>
        <w:jc w:val="both"/>
        <w:rPr>
          <w:rFonts w:hint="eastAsia"/>
          <w:lang w:val="en-US" w:eastAsia="zh-CN"/>
        </w:rPr>
      </w:pPr>
      <w:r>
        <w:rPr>
          <w:rFonts w:hint="eastAsia"/>
          <w:lang w:val="en-US" w:eastAsia="zh-CN"/>
        </w:rPr>
        <w:t>发榜单位：安徽曦强乳业集团有限公司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203D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104A76B2">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5F5956EF">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1.成果形式（强化 AI4S 机理成果）</w:t>
            </w:r>
          </w:p>
          <w:p w14:paraId="7404B62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建成乳业全链路AI4S 科研与智能管理平台1 套，覆盖品质溯源、工艺预警、设备运维、数据治理、需求分析五大核心模块；</w:t>
            </w:r>
          </w:p>
          <w:p w14:paraId="27E931A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形成乳业 AI4S 微观机理研究实施规范与可复制解决方案 1 套；</w:t>
            </w:r>
          </w:p>
          <w:p w14:paraId="4FAE098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构建乳品品质成因机理图谱、工艺参数耦合机理模型、设备劣化机理模型、消费 - 配方适配机理模型、数据融合决策模型；</w:t>
            </w:r>
          </w:p>
          <w:p w14:paraId="37C66A1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形成乳业 AI4S 应用技术方案 1 套，申请软件著作权 2-3 项、发明专利 1-2 项（含微观机理建模相关）；</w:t>
            </w:r>
          </w:p>
          <w:p w14:paraId="7E8F25C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培养乳业 AI4S 科研与应用骨干人才 8-10 名。</w:t>
            </w:r>
          </w:p>
          <w:p w14:paraId="545EFF34">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2.关键绩效指标</w:t>
            </w:r>
          </w:p>
          <w:p w14:paraId="5ED033F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质量管控：关键控制点 AI 监控覆盖率 100%，异常预警准确率≥95%，产品合格率稳定在 99.95% 以上，原料奶质量指标持续优于国家与欧盟标准；</w:t>
            </w:r>
          </w:p>
          <w:p w14:paraId="1943425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降本增效：综合能耗下降≥15%，奶源损耗降低≥3%，人工记录与统计工作量减少≥80%，管理报表生成效率提升≥80%；</w:t>
            </w:r>
          </w:p>
          <w:p w14:paraId="6091FFC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消费服务：公众号溯源覆盖率 100%，AI 健康顾问响应及时率≥99%，用户满意度≥90%，过敏风险提示准确率≥95%；</w:t>
            </w:r>
          </w:p>
          <w:p w14:paraId="10794A8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产品创新：AI每季度输出AI4S产品创新科学报告≥1 期，支撑新品迭代周期缩短≥20%；</w:t>
            </w:r>
          </w:p>
          <w:p w14:paraId="20DD042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产业带动：引进AI4S相关技术团队1—2个，带动产业链协同数字化升级，项目实施后年新增产值≥2000万元。</w:t>
            </w:r>
          </w:p>
          <w:p w14:paraId="79A58D7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Cs/>
                <w:color w:val="auto"/>
                <w:sz w:val="24"/>
                <w:szCs w:val="24"/>
                <w:highlight w:val="none"/>
              </w:rPr>
              <w:t>项目建成后，形成 “机理模型订阅 + 平台服务 + 定制化运维” 可持续运营模式，对外输出乳业 AI4S 解决方案，支撑省内乳企低成本复用，实现技术服务化、模式可复制；项目成果在曦强乳业全面部署应用，形成乳业 AI4S 示范标杆。</w:t>
            </w:r>
          </w:p>
        </w:tc>
      </w:tr>
      <w:tr w14:paraId="691E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34E69081">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7991CF0D">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1.合作单位类型</w:t>
            </w:r>
          </w:p>
          <w:p w14:paraId="47B298E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 w:val="0"/>
                <w:bCs w:val="0"/>
                <w:kern w:val="0"/>
                <w:sz w:val="24"/>
                <w:szCs w:val="24"/>
              </w:rPr>
            </w:pPr>
            <w:r>
              <w:rPr>
                <w:rFonts w:hint="default" w:cs="Times New Roman" w:eastAsiaTheme="minorEastAsia"/>
                <w:b w:val="0"/>
                <w:bCs w:val="0"/>
                <w:kern w:val="0"/>
                <w:sz w:val="24"/>
                <w:szCs w:val="24"/>
              </w:rPr>
              <w:t>优先选择人工智能、工业软件、智慧农业、食品智能制造、AIGC、数字人、AI4S 科研机构等高新技术企业或高校院所；重点遴选具备乳业 / 食品微观机理建模、生成式 AI 算法、AI4S 干湿闭环、食品智能制造成功案例的单位；需精准把握乳业微观科学问题，提供定制化 AI4S 解决方案，鼓励产学研联合攻关。</w:t>
            </w:r>
          </w:p>
          <w:p w14:paraId="1B6CE934">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2.专家及团队领域与水平要求</w:t>
            </w:r>
          </w:p>
          <w:p w14:paraId="40EB3EC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 w:val="0"/>
                <w:bCs w:val="0"/>
                <w:kern w:val="0"/>
                <w:sz w:val="24"/>
                <w:szCs w:val="24"/>
              </w:rPr>
            </w:pPr>
            <w:r>
              <w:rPr>
                <w:rFonts w:hint="default" w:cs="Times New Roman" w:eastAsiaTheme="minorEastAsia"/>
                <w:b w:val="0"/>
                <w:bCs w:val="0"/>
                <w:kern w:val="0"/>
                <w:sz w:val="24"/>
                <w:szCs w:val="24"/>
              </w:rPr>
              <w:t>团队覆盖AI 大模型、AI4S 科研、微观机理建模、数字人、物联网、大数据、区块链、乳业应用、食品科学、生物发酵等领域；负责人具有 5 年以上 AI 项目经验，主持过省级以上 AI4S 或食品基础科学研究项目；拥有高级职称或教授级专家 1-2 名，核心技术人员≥10 人。</w:t>
            </w:r>
          </w:p>
          <w:p w14:paraId="6E53E1A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 w:val="0"/>
                <w:bCs w:val="0"/>
                <w:kern w:val="0"/>
                <w:sz w:val="24"/>
                <w:szCs w:val="24"/>
              </w:rPr>
            </w:pPr>
            <w:r>
              <w:rPr>
                <w:rFonts w:hint="default" w:cs="Times New Roman" w:eastAsiaTheme="minorEastAsia"/>
                <w:b w:val="0"/>
                <w:bCs w:val="0"/>
                <w:kern w:val="0"/>
                <w:sz w:val="24"/>
                <w:szCs w:val="24"/>
              </w:rPr>
              <w:t>揭榜方需具备 AI4S 科研核心能力：熟练掌握文献智能挖掘、微观机理建模、干实验模拟、湿实验验证、数据闭环迭代、可解释 AI技术，拥有自主知识产权，具备全流程交付能力。</w:t>
            </w:r>
          </w:p>
          <w:p w14:paraId="36F2628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cs="Times New Roman" w:eastAsiaTheme="minorEastAsia"/>
                <w:b w:val="0"/>
                <w:bCs w:val="0"/>
                <w:kern w:val="0"/>
                <w:sz w:val="24"/>
                <w:szCs w:val="24"/>
              </w:rPr>
              <w:t>服务保障要求：配合完成项目实施、验收、成果转化与示范推广，按 “揭榜挂帅” 流程推进，确保高质量交付；提供长期技术支持与运维服务，助力乳业 AI4S 科研成果转化与行业赋能；知识产权双方协商共享，曦强乳业拥有永久使用权；形成安徽省乳业 AI4S 微观机理研究地方标准建议稿，支持全行业推广应用，带动安徽奶业整体智能化与 AI4S 水平升级。</w:t>
            </w:r>
          </w:p>
        </w:tc>
      </w:tr>
    </w:tbl>
    <w:p w14:paraId="13E853BA">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十一、面向脑机接口康复诊疗场景中神经生理规律挖掘与脑机闭环模型优化的AI for Science创新应用</w:t>
      </w:r>
      <w:r>
        <w:rPr>
          <w:rFonts w:hint="eastAsia" w:ascii="方正黑体_GBK" w:hAnsi="方正黑体_GBK" w:eastAsia="方正黑体_GBK" w:cs="方正黑体_GBK"/>
          <w:lang w:val="en-US" w:eastAsia="zh-CN"/>
        </w:rPr>
        <w:tab/>
      </w:r>
    </w:p>
    <w:p w14:paraId="257A06EC">
      <w:pPr>
        <w:wordWrap/>
        <w:jc w:val="both"/>
        <w:rPr>
          <w:rFonts w:hint="default"/>
          <w:lang w:val="en-US" w:eastAsia="zh-CN"/>
        </w:rPr>
      </w:pPr>
      <w:r>
        <w:rPr>
          <w:rFonts w:hint="eastAsia"/>
          <w:lang w:val="en-US" w:eastAsia="zh-CN"/>
        </w:rPr>
        <w:t>榜单金额：400万元</w:t>
      </w:r>
    </w:p>
    <w:p w14:paraId="590028E1">
      <w:pPr>
        <w:wordWrap/>
        <w:jc w:val="both"/>
        <w:rPr>
          <w:rFonts w:hint="eastAsia"/>
          <w:lang w:val="en-US" w:eastAsia="zh-CN"/>
        </w:rPr>
      </w:pPr>
      <w:r>
        <w:rPr>
          <w:rFonts w:hint="eastAsia"/>
          <w:lang w:val="en-US" w:eastAsia="zh-CN"/>
        </w:rPr>
        <w:t>发榜单位：</w:t>
      </w:r>
      <w:r>
        <w:rPr>
          <w:rFonts w:hint="eastAsia"/>
        </w:rPr>
        <w:t>安徽爱博智能科技有限公司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Change w:id="2">
          <w:tblGrid>
            <w:gridCol w:w="8977"/>
          </w:tblGrid>
        </w:tblGridChange>
      </w:tblGrid>
      <w:tr w14:paraId="159A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359E4B2">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605C34BA">
            <w:pPr>
              <w:widowControl/>
              <w:numPr>
                <w:ilvl w:val="-1"/>
                <w:numId w:val="0"/>
              </w:numPr>
              <w:spacing w:beforeLines="-2147483648" w:afterLines="-2147483648" w:line="360" w:lineRule="exact"/>
              <w:ind w:firstLine="482" w:firstLineChars="200"/>
              <w:outlineLvl w:val="1"/>
              <w:rPr>
                <w:rFonts w:hint="default" w:ascii="Times New Roman" w:hAnsi="Times New Roman" w:cs="Times New Roman" w:eastAsiaTheme="minorEastAsia"/>
                <w:b/>
                <w:bCs/>
                <w:kern w:val="0"/>
                <w:sz w:val="24"/>
                <w:szCs w:val="24"/>
              </w:rPr>
            </w:pPr>
            <w:r>
              <w:rPr>
                <w:rFonts w:hint="default" w:ascii="Times New Roman" w:hAnsi="Times New Roman" w:cs="Times New Roman" w:eastAsiaTheme="minorEastAsia"/>
                <w:b/>
                <w:bCs/>
                <w:kern w:val="0"/>
                <w:sz w:val="24"/>
                <w:szCs w:val="24"/>
              </w:rPr>
              <w:t>一、总体目标</w:t>
            </w:r>
          </w:p>
          <w:p w14:paraId="3FB75B48">
            <w:pPr>
              <w:widowControl/>
              <w:numPr>
                <w:ilvl w:val="-1"/>
                <w:numId w:val="0"/>
              </w:numPr>
              <w:spacing w:beforeLines="-2147483648" w:afterLines="-2147483648" w:line="360" w:lineRule="exact"/>
              <w:ind w:firstLine="480" w:firstLineChars="200"/>
              <w:outlineLvl w:val="1"/>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项目面向神经疾病与精神疾病的康复诊疗场景，围绕“神经信号泛化性差、神经特征映射不准、闭环干预与个性化不足”三类核心问题，构建AI4S驱动的“感知—认知—决策—反馈”智能闭环体系。通过融合脑机接口、多模态神经生理感知、外骨骼控制与AI4S“干湿闭环验证”技术，</w:t>
            </w:r>
            <w:r>
              <w:rPr>
                <w:rFonts w:hint="default" w:ascii="Times New Roman" w:hAnsi="Times New Roman" w:cs="Times New Roman" w:eastAsiaTheme="minorEastAsia"/>
                <w:b w:val="0"/>
                <w:kern w:val="0"/>
                <w:sz w:val="24"/>
                <w:szCs w:val="24"/>
              </w:rPr>
              <w:t>形成具备统一脑电解码、神经机制自动挖掘、个体化康复生成和真实场景闭环迭代能力的</w:t>
            </w:r>
            <w:r>
              <w:rPr>
                <w:rFonts w:hint="default" w:ascii="Times New Roman" w:hAnsi="Times New Roman" w:cs="Times New Roman" w:eastAsiaTheme="minorEastAsia"/>
                <w:kern w:val="0"/>
                <w:sz w:val="24"/>
                <w:szCs w:val="24"/>
              </w:rPr>
              <w:t>智能康复技术体系和产品。</w:t>
            </w:r>
          </w:p>
          <w:p w14:paraId="7ADF0C2D">
            <w:pPr>
              <w:widowControl/>
              <w:numPr>
                <w:ilvl w:val="-1"/>
                <w:numId w:val="0"/>
              </w:numPr>
              <w:spacing w:beforeLines="-2147483648" w:afterLines="-2147483648" w:line="360" w:lineRule="exact"/>
              <w:ind w:firstLine="482" w:firstLineChars="200"/>
              <w:outlineLvl w:val="1"/>
              <w:rPr>
                <w:rFonts w:hint="default" w:ascii="Times New Roman" w:hAnsi="Times New Roman" w:cs="Times New Roman" w:eastAsiaTheme="minorEastAsia"/>
                <w:b/>
                <w:bCs/>
                <w:kern w:val="0"/>
                <w:sz w:val="24"/>
                <w:szCs w:val="24"/>
              </w:rPr>
            </w:pPr>
            <w:r>
              <w:rPr>
                <w:rFonts w:hint="default" w:ascii="Times New Roman" w:hAnsi="Times New Roman" w:cs="Times New Roman" w:eastAsiaTheme="minorEastAsia"/>
                <w:b/>
                <w:bCs/>
                <w:kern w:val="0"/>
                <w:sz w:val="24"/>
                <w:szCs w:val="24"/>
              </w:rPr>
              <w:t>二、成果形式</w:t>
            </w:r>
          </w:p>
          <w:p w14:paraId="0EF0DBCE">
            <w:pPr>
              <w:widowControl/>
              <w:numPr>
                <w:ilvl w:val="-1"/>
                <w:numId w:val="0"/>
              </w:numPr>
              <w:spacing w:beforeLines="-2147483648" w:afterLines="-2147483648" w:line="360" w:lineRule="exact"/>
              <w:ind w:firstLine="480" w:firstLineChars="200"/>
              <w:outlineLvl w:val="1"/>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1.技术成果</w:t>
            </w:r>
          </w:p>
          <w:p w14:paraId="567C3E3C">
            <w:pPr>
              <w:widowControl/>
              <w:spacing w:beforeLines="-2147483648" w:afterLines="-2147483648" w:line="360" w:lineRule="exact"/>
              <w:ind w:firstLine="480"/>
              <w:jc w:val="left"/>
              <w:outlineLvl w:val="1"/>
              <w:rPr>
                <w:rFonts w:hint="eastAsia" w:ascii="仿宋" w:hAnsi="仿宋" w:eastAsia="仿宋" w:cs="仿宋"/>
                <w:kern w:val="0"/>
                <w:sz w:val="24"/>
                <w:szCs w:val="24"/>
                <w:lang w:bidi="ar"/>
              </w:rPr>
            </w:pPr>
            <w:r>
              <w:rPr>
                <w:rFonts w:hint="default" w:ascii="Times New Roman" w:hAnsi="Times New Roman" w:cs="Times New Roman" w:eastAsiaTheme="minorEastAsia"/>
                <w:b w:val="0"/>
                <w:kern w:val="0"/>
                <w:sz w:val="24"/>
                <w:szCs w:val="24"/>
                <w:lang w:bidi="ar"/>
              </w:rPr>
              <w:t>（1）AI4S神经生理规律发掘算法：</w:t>
            </w:r>
            <w:r>
              <w:rPr>
                <w:rFonts w:hint="default" w:ascii="Times New Roman" w:hAnsi="Times New Roman" w:cs="Times New Roman" w:eastAsiaTheme="minorEastAsia"/>
                <w:kern w:val="0"/>
                <w:sz w:val="24"/>
                <w:szCs w:val="24"/>
                <w:lang w:bidi="ar"/>
              </w:rPr>
              <w:t>构建1套AI4S神经生理规律发掘工具链，完成不少于2个场景原型验证，其中包括康复机器人场景和精神疾病辅助诊疗场景。康复机器人场景实现脑电驱动的意图识别、状态评估和训练反馈支撑</w:t>
            </w:r>
            <w:r>
              <w:rPr>
                <w:rFonts w:hint="eastAsia" w:cs="Times New Roman" w:eastAsiaTheme="minorEastAsia"/>
                <w:kern w:val="0"/>
                <w:sz w:val="24"/>
                <w:szCs w:val="24"/>
                <w:lang w:eastAsia="zh-CN" w:bidi="ar"/>
              </w:rPr>
              <w:t>；</w:t>
            </w:r>
            <w:r>
              <w:rPr>
                <w:rFonts w:hint="default" w:ascii="Times New Roman" w:hAnsi="Times New Roman" w:cs="Times New Roman" w:eastAsiaTheme="minorEastAsia"/>
                <w:kern w:val="0"/>
                <w:sz w:val="24"/>
                <w:szCs w:val="24"/>
                <w:lang w:bidi="ar"/>
              </w:rPr>
              <w:t>精神疾病辅助诊疗场景实现脑电状态评估、疗效跟踪或辅助干预支撑。任务自动生成候选机制假设、候选特征、训练目标；形成可追溯的实验日志、模型版本、参数记录和评估报告。</w:t>
            </w:r>
          </w:p>
          <w:p w14:paraId="69933231">
            <w:pPr>
              <w:widowControl/>
              <w:spacing w:beforeLines="-2147483648" w:afterLines="-2147483648" w:line="360" w:lineRule="exact"/>
              <w:ind w:firstLine="480"/>
              <w:jc w:val="left"/>
              <w:outlineLvl w:val="1"/>
              <w:rPr>
                <w:rFonts w:hint="eastAsia" w:ascii="仿宋" w:hAnsi="仿宋" w:eastAsia="仿宋" w:cs="仿宋"/>
                <w:kern w:val="0"/>
                <w:sz w:val="24"/>
                <w:szCs w:val="24"/>
                <w:lang w:bidi="ar"/>
              </w:rPr>
            </w:pPr>
            <w:r>
              <w:rPr>
                <w:rFonts w:hint="default" w:ascii="Times New Roman" w:hAnsi="Times New Roman" w:cs="Times New Roman" w:eastAsiaTheme="minorEastAsia"/>
                <w:b w:val="0"/>
                <w:kern w:val="0"/>
                <w:sz w:val="24"/>
                <w:szCs w:val="24"/>
                <w:lang w:bidi="ar"/>
              </w:rPr>
              <w:t>（2）基于脑机接口的运动意图智能解码系统：</w:t>
            </w:r>
            <w:r>
              <w:rPr>
                <w:rFonts w:hint="default" w:ascii="Times New Roman" w:hAnsi="Times New Roman" w:cs="Times New Roman" w:eastAsiaTheme="minorEastAsia"/>
                <w:kern w:val="0"/>
                <w:sz w:val="24"/>
                <w:szCs w:val="24"/>
                <w:lang w:bidi="ar"/>
              </w:rPr>
              <w:t>通过AI4S技术，研制完成1套基于非侵入式EEG信号模态的高鲁棒性的运动意图智能解码系统，多模态数据融合精度≥90%，脑电信号识别准确率≥75%，集成解码算法≥3种，运动意图解码准确率≥90%，跨被试泛化性能较传统深度学习基线相对提升≥5%；训练反馈时延≤500 ms，关键场景在线推理时延≤200ms；可控制外部设备≥4种，可有效消除噪声干扰≥3类，抗干扰能力达到工业级标准（适应≤80dB噪声环境）。</w:t>
            </w:r>
          </w:p>
          <w:p w14:paraId="5BBF4EF8">
            <w:pPr>
              <w:widowControl/>
              <w:spacing w:beforeLines="-2147483648" w:afterLines="-2147483648" w:line="360" w:lineRule="exact"/>
              <w:ind w:firstLine="480"/>
              <w:jc w:val="left"/>
              <w:outlineLvl w:val="1"/>
              <w:rPr>
                <w:rFonts w:hint="eastAsia" w:ascii="仿宋" w:hAnsi="仿宋" w:eastAsia="仿宋" w:cs="仿宋"/>
                <w:kern w:val="0"/>
                <w:sz w:val="24"/>
                <w:szCs w:val="24"/>
                <w:lang w:bidi="ar"/>
              </w:rPr>
            </w:pPr>
            <w:r>
              <w:rPr>
                <w:rFonts w:hint="default" w:ascii="Times New Roman" w:hAnsi="Times New Roman" w:cs="Times New Roman" w:eastAsiaTheme="minorEastAsia"/>
                <w:b w:val="0"/>
                <w:kern w:val="0"/>
                <w:sz w:val="24"/>
                <w:szCs w:val="24"/>
                <w:lang w:bidi="ar"/>
              </w:rPr>
              <w:t>（3）脑状态评估与个性化干预决策系统：</w:t>
            </w:r>
            <w:r>
              <w:rPr>
                <w:rFonts w:hint="default" w:ascii="Times New Roman" w:hAnsi="Times New Roman" w:cs="Times New Roman" w:eastAsiaTheme="minorEastAsia"/>
                <w:kern w:val="0"/>
                <w:sz w:val="24"/>
                <w:szCs w:val="24"/>
                <w:lang w:bidi="ar"/>
              </w:rPr>
              <w:t>融入AI4S技术，研制1套面向智能康复场景的脑状态评估与个性化干预决策系统，其中多模态数据融合精度≥90%，训练状态评估效率平均提升≥20%，支持不少于3类脑状态或认知参与模式识别，与传统评估结果一致性≥80%；构建基于长短期记忆网络（LSTM）的长时程动态状态追踪算法，对脑状态与情绪状态演化规律进行建模，实现连续脑状态量化评分映射。系统可基于动态追踪结果自动生成个体化干预与训练参数建议，输出个体化策略方案≥2种。</w:t>
            </w:r>
          </w:p>
          <w:p w14:paraId="4FF3449A">
            <w:pPr>
              <w:widowControl/>
              <w:numPr>
                <w:ilvl w:val="-1"/>
                <w:numId w:val="0"/>
              </w:numPr>
              <w:spacing w:beforeLines="-2147483648" w:afterLines="-2147483648" w:line="360" w:lineRule="exact"/>
              <w:ind w:firstLine="480" w:firstLineChars="200"/>
              <w:outlineLvl w:val="1"/>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2.知识产权</w:t>
            </w:r>
          </w:p>
          <w:p w14:paraId="5ADAE97D">
            <w:pPr>
              <w:widowControl/>
              <w:numPr>
                <w:ilvl w:val="-1"/>
                <w:numId w:val="0"/>
              </w:numPr>
              <w:spacing w:beforeLines="-2147483648" w:afterLines="-2147483648" w:line="360" w:lineRule="exact"/>
              <w:ind w:firstLine="480" w:firstLineChars="200"/>
              <w:outlineLvl w:val="1"/>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（1）学术成果：发表相关论文≥6篇。</w:t>
            </w:r>
          </w:p>
          <w:p w14:paraId="24AF5E7D">
            <w:pPr>
              <w:widowControl/>
              <w:numPr>
                <w:ilvl w:val="-1"/>
                <w:numId w:val="0"/>
              </w:numPr>
              <w:spacing w:beforeLines="-2147483648" w:afterLines="-2147483648" w:line="360" w:lineRule="exact"/>
              <w:ind w:firstLine="480" w:firstLineChars="200"/>
              <w:outlineLvl w:val="1"/>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（2）专利：申请发明专利≥2项、实用新型专利≥5项。</w:t>
            </w:r>
          </w:p>
          <w:p w14:paraId="2DD69A6F">
            <w:pPr>
              <w:widowControl/>
              <w:numPr>
                <w:ilvl w:val="-1"/>
                <w:numId w:val="0"/>
              </w:numPr>
              <w:spacing w:beforeLines="-2147483648" w:afterLines="-2147483648" w:line="360" w:lineRule="exact"/>
              <w:ind w:firstLine="480" w:firstLineChars="200"/>
              <w:outlineLvl w:val="1"/>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（3）软著：软件著作权累计≥3项。</w:t>
            </w:r>
          </w:p>
          <w:p w14:paraId="15D3E170">
            <w:pPr>
              <w:widowControl/>
              <w:numPr>
                <w:ilvl w:val="-1"/>
                <w:numId w:val="0"/>
              </w:numPr>
              <w:spacing w:beforeLines="-2147483648" w:afterLines="-2147483648" w:line="360" w:lineRule="exact"/>
              <w:ind w:firstLine="480" w:firstLineChars="200"/>
              <w:outlineLvl w:val="1"/>
              <w:rPr>
                <w:rFonts w:hint="default" w:ascii="Times New Roman" w:hAnsi="Times New Roman" w:cs="Times New Roman" w:eastAsiaTheme="minorEastAsia"/>
                <w:b w:val="0"/>
                <w:kern w:val="0"/>
                <w:sz w:val="24"/>
                <w:szCs w:val="24"/>
              </w:rPr>
            </w:pPr>
            <w:r>
              <w:rPr>
                <w:rFonts w:hint="default" w:ascii="Times New Roman" w:hAnsi="Times New Roman" w:cs="Times New Roman" w:eastAsiaTheme="minorEastAsia"/>
                <w:b w:val="0"/>
                <w:kern w:val="0"/>
                <w:sz w:val="24"/>
                <w:szCs w:val="24"/>
              </w:rPr>
              <w:t>三、关键绩效指标</w:t>
            </w:r>
          </w:p>
          <w:p w14:paraId="543FBB55">
            <w:pPr>
              <w:widowControl/>
              <w:numPr>
                <w:ilvl w:val="-1"/>
                <w:numId w:val="0"/>
              </w:numPr>
              <w:spacing w:beforeLines="-2147483648" w:afterLines="-2147483648" w:line="360" w:lineRule="exact"/>
              <w:ind w:firstLine="480" w:firstLineChars="200"/>
              <w:outlineLvl w:val="1"/>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b w:val="0"/>
                <w:kern w:val="0"/>
                <w:sz w:val="24"/>
                <w:szCs w:val="24"/>
              </w:rPr>
              <w:t>1.场景验证指标：</w:t>
            </w:r>
            <w:r>
              <w:rPr>
                <w:rFonts w:hint="default" w:ascii="Times New Roman" w:hAnsi="Times New Roman" w:cs="Times New Roman" w:eastAsiaTheme="minorEastAsia"/>
                <w:kern w:val="0"/>
                <w:sz w:val="24"/>
                <w:szCs w:val="24"/>
              </w:rPr>
              <w:t>完成不少于2个场景原型验证，其中包括康复机器人场景和精神疾病辅助诊疗场景。康复机器人场景实现脑电驱动的意图识别、状态评估和训练反馈支撑；精神疾病辅助诊疗场景实现脑电状态评估、疗效跟踪或辅助干预支撑。</w:t>
            </w:r>
          </w:p>
          <w:p w14:paraId="6ADC47CE">
            <w:pPr>
              <w:keepNext w:val="0"/>
              <w:keepLines w:val="0"/>
              <w:widowControl/>
              <w:spacing w:line="360" w:lineRule="exact"/>
              <w:outlineLvl w:val="1"/>
              <w:rPr>
                <w:rFonts w:hint="default" w:ascii="Times New Roman" w:hAnsi="Times New Roman" w:cs="Times New Roman" w:eastAsiaTheme="minorEastAsia"/>
                <w:b w:val="0"/>
                <w:kern w:val="0"/>
                <w:sz w:val="24"/>
                <w:szCs w:val="24"/>
              </w:rPr>
            </w:pPr>
            <w:r>
              <w:rPr>
                <w:rFonts w:hint="default" w:ascii="Times New Roman" w:hAnsi="Times New Roman" w:cs="Times New Roman" w:eastAsiaTheme="minorEastAsia"/>
                <w:kern w:val="0"/>
                <w:sz w:val="24"/>
                <w:szCs w:val="24"/>
              </w:rPr>
              <w:t>2.专业技术人才培养：</w:t>
            </w:r>
            <w:r>
              <w:rPr>
                <w:rFonts w:hint="default" w:ascii="Times New Roman" w:hAnsi="Times New Roman" w:cs="Times New Roman" w:eastAsiaTheme="minorEastAsia"/>
                <w:b w:val="0"/>
                <w:kern w:val="0"/>
                <w:sz w:val="24"/>
                <w:szCs w:val="24"/>
              </w:rPr>
              <w:t>完成AI4S工具应用、脑机接口素养能力培训</w:t>
            </w: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b w:val="0"/>
                <w:kern w:val="0"/>
                <w:sz w:val="24"/>
                <w:szCs w:val="24"/>
              </w:rPr>
              <w:t>100人次。依托场景组织学术交流</w:t>
            </w: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b w:val="0"/>
                <w:kern w:val="0"/>
                <w:sz w:val="24"/>
                <w:szCs w:val="24"/>
              </w:rPr>
              <w:t>1次。</w:t>
            </w:r>
          </w:p>
          <w:p w14:paraId="30890AF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kern w:val="0"/>
                <w:sz w:val="24"/>
                <w:szCs w:val="24"/>
              </w:rPr>
              <w:t>3.产业协同与“双招双引”</w:t>
            </w:r>
            <w:r>
              <w:rPr>
                <w:rFonts w:hint="default" w:ascii="Times New Roman" w:hAnsi="Times New Roman" w:cs="Times New Roman" w:eastAsiaTheme="minorEastAsia"/>
                <w:kern w:val="0"/>
                <w:sz w:val="24"/>
                <w:szCs w:val="24"/>
              </w:rPr>
              <w:t>：带动企业研发投入不少于600万，长期拉动产值超过2000万。引进人工智能、脑机接口方向硕博人才≥2名。</w:t>
            </w:r>
          </w:p>
        </w:tc>
      </w:tr>
      <w:tr w14:paraId="613F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0D7F11BF">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754E68A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为高效推进本项目落地，解决“神经信号泛化性差、神经特征映射不准、康复方案缺少个体化”三个核心问题，本项目拟采用“揭榜挂帅”模式，面向具备人工智能、脑机接口等相关技术优势的科研机构、新型研发机构或相关创新平台，开展联合攻关与协同创新，具体要求如下：</w:t>
            </w:r>
          </w:p>
          <w:p w14:paraId="7CA7540D">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rPr>
              <w:t>1.单位资质方面：</w:t>
            </w:r>
            <w:r>
              <w:rPr>
                <w:rFonts w:hint="eastAsia" w:ascii="宋体" w:hAnsi="宋体" w:eastAsia="宋体" w:cs="宋体"/>
                <w:kern w:val="0"/>
                <w:sz w:val="24"/>
                <w:szCs w:val="24"/>
              </w:rPr>
              <w:t>遴选聚焦科技成果转移转化和产业化落地的科研机构、新型研发机构或相关创新平台等作为揭榜主体。揭榜单位应具有较强的科研组织、工程验证和成果转化能力，具备服务区域产业创新、推动科技成果转移转化和支撑企业协同创新的综合平台基础。</w:t>
            </w:r>
          </w:p>
          <w:p w14:paraId="295C1E11">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rPr>
              <w:t>2.技术能力方面：</w:t>
            </w:r>
            <w:r>
              <w:rPr>
                <w:rFonts w:hint="eastAsia" w:ascii="宋体" w:hAnsi="宋体" w:eastAsia="宋体" w:cs="宋体"/>
                <w:kern w:val="0"/>
                <w:sz w:val="24"/>
                <w:szCs w:val="24"/>
              </w:rPr>
              <w:t>揭榜单位需具备成熟的脑机接口系统研发、人工智能算法开发能力，具备神经电信号增强、脑信号编解码和神经影像融合分析的系统研究基础，可为开展脑信号质量提升、神经信息解析等提供直接支撑，关键核心技术处于全国领先水平，相关成果具有成功落地应用经验。</w:t>
            </w:r>
          </w:p>
          <w:p w14:paraId="23C15A1B">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rPr>
              <w:t>3.产学研用经验方面：</w:t>
            </w:r>
            <w:r>
              <w:rPr>
                <w:rFonts w:hint="eastAsia" w:ascii="宋体" w:hAnsi="宋体" w:eastAsia="宋体" w:cs="宋体"/>
                <w:kern w:val="0"/>
                <w:sz w:val="24"/>
                <w:szCs w:val="24"/>
              </w:rPr>
              <w:t>揭榜单位需具备医工交叉创新团队和人工智能、脑机接口相关国家级科研项目参与经验，熟悉人工智能、脑机接口、智能康复及脑健康诊疗等领域的技术研发与应用转化流程；具有承担国家级、省部级科研项目及开展医工协同创新的基础，具备联合实验室建设、横向合作、技术转化或企业孵化经验，能够支撑项目从算法研究、系统集成到场景验证的全链条实施。</w:t>
            </w:r>
          </w:p>
          <w:p w14:paraId="34A2F8C9">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rPr>
              <w:t>4.团队条件方面：</w:t>
            </w:r>
            <w:r>
              <w:rPr>
                <w:rFonts w:hint="eastAsia" w:ascii="宋体" w:hAnsi="宋体" w:eastAsia="宋体" w:cs="宋体"/>
                <w:kern w:val="0"/>
                <w:sz w:val="24"/>
                <w:szCs w:val="24"/>
              </w:rPr>
              <w:t>揭榜团队应结构合理、优势互补，核心成员应覆盖人工智能算法、脑机接口、神经工程、医学影像、智能康复、临床验证和工程转化等方向；团队负责人或核心骨干应在相关领域具有较高学术影响力和项目组织能力，能够统筹跨学科协同攻关，保障项目按期完成。</w:t>
            </w:r>
          </w:p>
          <w:p w14:paraId="5A57BFC4">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rPr>
              <w:t>5.合作模式方面：</w:t>
            </w:r>
            <w:r>
              <w:rPr>
                <w:rFonts w:hint="eastAsia" w:ascii="宋体" w:hAnsi="宋体" w:eastAsia="宋体" w:cs="宋体"/>
                <w:kern w:val="0"/>
                <w:sz w:val="24"/>
                <w:szCs w:val="24"/>
              </w:rPr>
              <w:t>揭榜单位需与申报单位建立稳定协同机制，共同开展需求凝练、数据采集、模型研发、系统集成、场景验证和成果优化，聚焦AI4S在康复助残领域的应用转化，联合推动科研成果市场化、产业化落地，实现产学研用深度融合。</w:t>
            </w:r>
          </w:p>
          <w:p w14:paraId="64C2056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kern w:val="0"/>
                <w:sz w:val="24"/>
                <w:szCs w:val="24"/>
              </w:rPr>
              <w:t>本项目通过上述产学研用协同创新模式，推动智能康复与脑健康辅助诊疗领域创新场景的开发与示范应用，确保项目目标达成，为安徽省AI4S赋能产业发展提供新范式。</w:t>
            </w:r>
          </w:p>
        </w:tc>
      </w:tr>
    </w:tbl>
    <w:p w14:paraId="4B8EAAB6">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十二、AI+自主机器人赋能心脑血管疾病的现代中药关键技术研发及应用</w:t>
      </w:r>
      <w:r>
        <w:rPr>
          <w:rFonts w:hint="eastAsia" w:ascii="方正黑体_GBK" w:hAnsi="方正黑体_GBK" w:eastAsia="方正黑体_GBK" w:cs="方正黑体_GBK"/>
          <w:lang w:val="en-US" w:eastAsia="zh-CN"/>
        </w:rPr>
        <w:tab/>
      </w:r>
    </w:p>
    <w:p w14:paraId="2E747009">
      <w:pPr>
        <w:wordWrap/>
        <w:jc w:val="both"/>
        <w:rPr>
          <w:rFonts w:hint="default"/>
          <w:lang w:val="en-US" w:eastAsia="zh-CN"/>
        </w:rPr>
      </w:pPr>
      <w:r>
        <w:rPr>
          <w:rFonts w:hint="eastAsia"/>
          <w:lang w:val="en-US" w:eastAsia="zh-CN"/>
        </w:rPr>
        <w:t>榜单金额：4000万元</w:t>
      </w:r>
    </w:p>
    <w:p w14:paraId="4F6B91AA">
      <w:pPr>
        <w:wordWrap/>
        <w:jc w:val="both"/>
        <w:rPr>
          <w:rFonts w:hint="eastAsia"/>
          <w:lang w:val="en-US" w:eastAsia="zh-CN"/>
        </w:rPr>
      </w:pPr>
      <w:r>
        <w:rPr>
          <w:rFonts w:hint="eastAsia"/>
          <w:lang w:val="en-US" w:eastAsia="zh-CN"/>
        </w:rPr>
        <w:t>发榜单位：安徽九方制药有限公司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67"/>
      </w:tblGrid>
      <w:tr w14:paraId="72EC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19730C1C">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0A48E7A1">
            <w:pPr>
              <w:widowControl/>
              <w:spacing w:beforeLines="-2147483648" w:afterLines="-2147483648" w:line="360" w:lineRule="exact"/>
              <w:ind w:firstLine="482" w:firstLineChars="200"/>
              <w:outlineLvl w:val="1"/>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（一）</w:t>
            </w:r>
            <w:r>
              <w:rPr>
                <w:rFonts w:hint="eastAsia" w:ascii="宋体" w:hAnsi="宋体" w:eastAsia="宋体" w:cs="宋体"/>
                <w:b/>
                <w:bCs/>
                <w:kern w:val="0"/>
                <w:sz w:val="24"/>
                <w:szCs w:val="24"/>
              </w:rPr>
              <w:t>成果形式</w:t>
            </w:r>
          </w:p>
          <w:p w14:paraId="4B809DDC">
            <w:pPr>
              <w:widowControl/>
              <w:numPr>
                <w:ilvl w:val="-1"/>
                <w:numId w:val="0"/>
              </w:numPr>
              <w:spacing w:beforeLines="-2147483648" w:afterLines="-2147483648" w:line="360" w:lineRule="exact"/>
              <w:ind w:left="0"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技术平台：建成1套基于“AI+机器人”多智能体自主实验系统的中药现代化共性技术平台（三源融合数据库+AI小模型专家决策群+多策略设计+自动化实验闭环），具备组分精准操控、临床价值快速挖掘等核心功能，支持多品种快速适配与迁移。</w:t>
            </w:r>
          </w:p>
          <w:p w14:paraId="57D4AF7A">
            <w:pPr>
              <w:widowControl/>
              <w:numPr>
                <w:ilvl w:val="-1"/>
                <w:numId w:val="0"/>
              </w:numPr>
              <w:spacing w:beforeLines="-2147483648" w:afterLines="-2147483648" w:line="360" w:lineRule="exact"/>
              <w:ind w:left="0"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知识产权：申请发明专利不少于5项（涵盖AI算法、机器人控制、中药应用方法等）；登记软件著作权不少于3项。</w:t>
            </w:r>
          </w:p>
          <w:p w14:paraId="05DE1515">
            <w:pPr>
              <w:widowControl/>
              <w:numPr>
                <w:ilvl w:val="-1"/>
                <w:numId w:val="0"/>
              </w:numPr>
              <w:spacing w:beforeLines="-2147483648" w:afterLines="-2147483648" w:line="360" w:lineRule="exact"/>
              <w:ind w:left="0"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成果应用：以葛酮通络胶囊为示范品种，形成“关键药效组分群”质控新标准1项；完成至少2项新适应症的临床前研究，提交IND申请或增加功能主治申请；获批至少1项临床批件。</w:t>
            </w:r>
          </w:p>
          <w:p w14:paraId="0D31A4DD">
            <w:pPr>
              <w:widowControl/>
              <w:numPr>
                <w:ilvl w:val="-1"/>
                <w:numId w:val="0"/>
              </w:numPr>
              <w:spacing w:beforeLines="-2147483648" w:afterLines="-2147483648" w:line="360" w:lineRule="exact"/>
              <w:ind w:left="0"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人才培养：引进国家级/省级高层次人才不少于2人；组建AI+中医药交叉学科创新团队；培养硕博士/技术骨干不少于10人；新增研发岗位不少于20个；新增就业岗位不少于50个。</w:t>
            </w:r>
          </w:p>
          <w:p w14:paraId="37CAF88D">
            <w:pPr>
              <w:widowControl/>
              <w:numPr>
                <w:ilvl w:val="-1"/>
                <w:numId w:val="0"/>
              </w:numPr>
              <w:spacing w:beforeLines="-2147483648" w:afterLines="-2147483648" w:line="360" w:lineRule="exact"/>
              <w:ind w:left="0"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平台建设：争创省级/国家级“AI+中医药”重点实验室或工程研究中心。</w:t>
            </w:r>
          </w:p>
          <w:p w14:paraId="2EDFDB92">
            <w:pPr>
              <w:widowControl/>
              <w:spacing w:beforeLines="-2147483648" w:afterLines="-2147483648" w:line="360" w:lineRule="exact"/>
              <w:ind w:firstLine="482" w:firstLineChars="200"/>
              <w:outlineLvl w:val="1"/>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（二）</w:t>
            </w:r>
            <w:r>
              <w:rPr>
                <w:rFonts w:hint="eastAsia" w:ascii="宋体" w:hAnsi="宋体" w:eastAsia="宋体" w:cs="宋体"/>
                <w:b/>
                <w:bCs/>
                <w:kern w:val="0"/>
                <w:sz w:val="24"/>
                <w:szCs w:val="24"/>
              </w:rPr>
              <w:t>关键绩效指标</w:t>
            </w:r>
          </w:p>
          <w:tbl>
            <w:tblPr>
              <w:tblStyle w:val="16"/>
              <w:tblW w:w="9647"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864"/>
              <w:gridCol w:w="3783"/>
            </w:tblGrid>
            <w:tr w14:paraId="743E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5864"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041ED57A">
                  <w:pPr>
                    <w:widowControl/>
                    <w:spacing w:beforeLines="0" w:afterLines="0" w:line="380" w:lineRule="exact"/>
                    <w:jc w:val="center"/>
                    <w:rPr>
                      <w:rFonts w:hint="default" w:ascii="宋体" w:hAnsi="宋体" w:cs="Segoe UI"/>
                      <w:b/>
                      <w:color w:val="000000"/>
                      <w:kern w:val="0"/>
                      <w:sz w:val="24"/>
                      <w:szCs w:val="22"/>
                    </w:rPr>
                  </w:pPr>
                  <w:r>
                    <w:rPr>
                      <w:rFonts w:hint="default" w:ascii="宋体" w:hAnsi="宋体" w:cs="Segoe UI"/>
                      <w:b/>
                      <w:color w:val="000000"/>
                      <w:kern w:val="0"/>
                      <w:sz w:val="24"/>
                      <w:szCs w:val="22"/>
                    </w:rPr>
                    <w:t>具体指标</w:t>
                  </w:r>
                </w:p>
              </w:tc>
              <w:tc>
                <w:tcPr>
                  <w:tcW w:w="3783"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4B865707">
                  <w:pPr>
                    <w:widowControl/>
                    <w:spacing w:beforeLines="0" w:afterLines="0" w:line="380" w:lineRule="exact"/>
                    <w:jc w:val="left"/>
                    <w:rPr>
                      <w:rFonts w:hint="default" w:ascii="宋体" w:hAnsi="宋体" w:cs="Segoe UI"/>
                      <w:b/>
                      <w:color w:val="000000"/>
                      <w:kern w:val="0"/>
                      <w:sz w:val="24"/>
                      <w:szCs w:val="22"/>
                    </w:rPr>
                  </w:pPr>
                  <w:r>
                    <w:rPr>
                      <w:rFonts w:hint="default" w:ascii="宋体" w:hAnsi="宋体" w:cs="Segoe UI"/>
                      <w:b/>
                      <w:color w:val="000000"/>
                      <w:kern w:val="0"/>
                      <w:sz w:val="24"/>
                      <w:szCs w:val="22"/>
                    </w:rPr>
                    <w:t>目标值</w:t>
                  </w:r>
                </w:p>
              </w:tc>
            </w:tr>
            <w:tr w14:paraId="0A0B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5864"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07026508">
                  <w:pPr>
                    <w:widowControl/>
                    <w:spacing w:beforeLines="0" w:afterLines="0" w:line="380" w:lineRule="exact"/>
                    <w:jc w:val="left"/>
                    <w:rPr>
                      <w:rFonts w:hint="default" w:ascii="宋体" w:hAnsi="宋体" w:cs="Segoe UI"/>
                      <w:color w:val="000000"/>
                      <w:kern w:val="0"/>
                      <w:sz w:val="24"/>
                      <w:szCs w:val="22"/>
                    </w:rPr>
                  </w:pPr>
                  <w:r>
                    <w:rPr>
                      <w:rFonts w:hint="default" w:ascii="宋体" w:hAnsi="宋体" w:cs="Segoe UI"/>
                      <w:color w:val="000000"/>
                      <w:kern w:val="0"/>
                      <w:sz w:val="24"/>
                      <w:szCs w:val="22"/>
                    </w:rPr>
                    <w:t>自主实验完成率（无人工干预）</w:t>
                  </w:r>
                </w:p>
              </w:tc>
              <w:tc>
                <w:tcPr>
                  <w:tcW w:w="3783"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0" w:type="dxa"/>
                  </w:tcMar>
                  <w:vAlign w:val="center"/>
                </w:tcPr>
                <w:p w14:paraId="021B7DFF">
                  <w:pPr>
                    <w:widowControl/>
                    <w:spacing w:beforeLines="0" w:afterLines="0" w:line="380" w:lineRule="exact"/>
                    <w:jc w:val="left"/>
                    <w:rPr>
                      <w:rFonts w:hint="default" w:ascii="宋体" w:hAnsi="宋体" w:cs="Segoe UI"/>
                      <w:kern w:val="0"/>
                      <w:sz w:val="24"/>
                      <w:szCs w:val="22"/>
                    </w:rPr>
                  </w:pPr>
                  <w:r>
                    <w:rPr>
                      <w:rFonts w:hint="default" w:ascii="宋体" w:hAnsi="宋体" w:cs="Segoe UI"/>
                      <w:kern w:val="0"/>
                      <w:sz w:val="24"/>
                      <w:szCs w:val="22"/>
                    </w:rPr>
                    <w:t>≥85%</w:t>
                  </w:r>
                </w:p>
              </w:tc>
            </w:tr>
            <w:tr w14:paraId="3429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5864"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6D939696">
                  <w:pPr>
                    <w:widowControl/>
                    <w:spacing w:beforeLines="0" w:afterLines="0" w:line="380" w:lineRule="exact"/>
                    <w:jc w:val="left"/>
                    <w:rPr>
                      <w:rFonts w:hint="default" w:ascii="宋体" w:hAnsi="宋体" w:cs="Segoe UI"/>
                      <w:color w:val="000000"/>
                      <w:kern w:val="0"/>
                      <w:sz w:val="24"/>
                      <w:szCs w:val="22"/>
                    </w:rPr>
                  </w:pPr>
                  <w:r>
                    <w:rPr>
                      <w:rFonts w:hint="default" w:ascii="宋体" w:hAnsi="宋体" w:cs="Segoe UI"/>
                      <w:color w:val="000000"/>
                      <w:kern w:val="0"/>
                      <w:sz w:val="24"/>
                      <w:szCs w:val="22"/>
                    </w:rPr>
                    <w:t>移液精度（CV值）</w:t>
                  </w:r>
                </w:p>
              </w:tc>
              <w:tc>
                <w:tcPr>
                  <w:tcW w:w="3783"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0" w:type="dxa"/>
                  </w:tcMar>
                  <w:vAlign w:val="center"/>
                </w:tcPr>
                <w:p w14:paraId="3A353601">
                  <w:pPr>
                    <w:widowControl/>
                    <w:spacing w:beforeLines="0" w:afterLines="0" w:line="380" w:lineRule="exact"/>
                    <w:jc w:val="left"/>
                    <w:rPr>
                      <w:rFonts w:hint="default" w:ascii="宋体" w:hAnsi="宋体" w:cs="Segoe UI"/>
                      <w:kern w:val="0"/>
                      <w:sz w:val="24"/>
                      <w:szCs w:val="22"/>
                    </w:rPr>
                  </w:pPr>
                  <w:r>
                    <w:rPr>
                      <w:rFonts w:hint="default" w:ascii="宋体" w:hAnsi="宋体" w:cs="Segoe UI"/>
                      <w:kern w:val="0"/>
                      <w:sz w:val="24"/>
                      <w:szCs w:val="22"/>
                    </w:rPr>
                    <w:t>≤3%</w:t>
                  </w:r>
                </w:p>
              </w:tc>
            </w:tr>
            <w:tr w14:paraId="3691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5864"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6736A54F">
                  <w:pPr>
                    <w:widowControl/>
                    <w:spacing w:beforeLines="0" w:afterLines="0" w:line="380" w:lineRule="exact"/>
                    <w:jc w:val="left"/>
                    <w:rPr>
                      <w:rFonts w:hint="default" w:ascii="宋体" w:hAnsi="宋体" w:cs="Segoe UI"/>
                      <w:color w:val="000000"/>
                      <w:kern w:val="0"/>
                      <w:sz w:val="24"/>
                      <w:szCs w:val="22"/>
                    </w:rPr>
                  </w:pPr>
                  <w:r>
                    <w:rPr>
                      <w:rFonts w:hint="default" w:ascii="宋体" w:hAnsi="宋体" w:cs="Segoe UI"/>
                      <w:color w:val="000000"/>
                      <w:kern w:val="0"/>
                      <w:sz w:val="24"/>
                      <w:szCs w:val="22"/>
                    </w:rPr>
                    <w:t>异常检出率/误报率</w:t>
                  </w:r>
                </w:p>
              </w:tc>
              <w:tc>
                <w:tcPr>
                  <w:tcW w:w="3783"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0" w:type="dxa"/>
                  </w:tcMar>
                  <w:vAlign w:val="center"/>
                </w:tcPr>
                <w:p w14:paraId="536CF7BB">
                  <w:pPr>
                    <w:widowControl/>
                    <w:spacing w:beforeLines="0" w:afterLines="0" w:line="380" w:lineRule="exact"/>
                    <w:jc w:val="left"/>
                    <w:rPr>
                      <w:rFonts w:hint="default" w:ascii="宋体" w:hAnsi="宋体" w:cs="Segoe UI"/>
                      <w:kern w:val="0"/>
                      <w:sz w:val="24"/>
                      <w:szCs w:val="22"/>
                    </w:rPr>
                  </w:pPr>
                  <w:r>
                    <w:rPr>
                      <w:rFonts w:hint="default" w:ascii="宋体" w:hAnsi="宋体" w:cs="Segoe UI"/>
                      <w:kern w:val="0"/>
                      <w:sz w:val="24"/>
                      <w:szCs w:val="22"/>
                    </w:rPr>
                    <w:t>≥90% / ≤8%</w:t>
                  </w:r>
                </w:p>
              </w:tc>
            </w:tr>
            <w:tr w14:paraId="4112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5864"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3E593E4C">
                  <w:pPr>
                    <w:widowControl/>
                    <w:spacing w:beforeLines="0" w:afterLines="0" w:line="380" w:lineRule="exact"/>
                    <w:jc w:val="left"/>
                    <w:rPr>
                      <w:rFonts w:hint="default" w:ascii="宋体" w:hAnsi="宋体" w:cs="Segoe UI"/>
                      <w:color w:val="000000"/>
                      <w:kern w:val="0"/>
                      <w:sz w:val="24"/>
                      <w:szCs w:val="22"/>
                    </w:rPr>
                  </w:pPr>
                  <w:r>
                    <w:rPr>
                      <w:rFonts w:hint="default" w:ascii="宋体" w:hAnsi="宋体" w:cs="Segoe UI"/>
                      <w:color w:val="000000"/>
                      <w:kern w:val="0"/>
                      <w:sz w:val="24"/>
                      <w:szCs w:val="22"/>
                    </w:rPr>
                    <w:t>模型预测准确率（AUC）</w:t>
                  </w:r>
                </w:p>
              </w:tc>
              <w:tc>
                <w:tcPr>
                  <w:tcW w:w="3783"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0" w:type="dxa"/>
                  </w:tcMar>
                  <w:vAlign w:val="center"/>
                </w:tcPr>
                <w:p w14:paraId="0760B099">
                  <w:pPr>
                    <w:widowControl/>
                    <w:spacing w:beforeLines="0" w:afterLines="0" w:line="380" w:lineRule="exact"/>
                    <w:jc w:val="left"/>
                    <w:rPr>
                      <w:rFonts w:hint="default" w:ascii="宋体" w:hAnsi="宋体" w:cs="Segoe UI"/>
                      <w:kern w:val="0"/>
                      <w:sz w:val="24"/>
                      <w:szCs w:val="22"/>
                    </w:rPr>
                  </w:pPr>
                  <w:r>
                    <w:rPr>
                      <w:rFonts w:hint="default" w:ascii="宋体" w:hAnsi="宋体" w:cs="Segoe UI"/>
                      <w:kern w:val="0"/>
                      <w:sz w:val="24"/>
                      <w:szCs w:val="22"/>
                    </w:rPr>
                    <w:t>≥0.80</w:t>
                  </w:r>
                </w:p>
              </w:tc>
            </w:tr>
            <w:tr w14:paraId="1B89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5864"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3B30C1CB">
                  <w:pPr>
                    <w:widowControl/>
                    <w:spacing w:beforeLines="0" w:afterLines="0" w:line="380" w:lineRule="exact"/>
                    <w:jc w:val="left"/>
                    <w:rPr>
                      <w:rFonts w:hint="default" w:ascii="宋体" w:hAnsi="宋体" w:cs="Segoe UI"/>
                      <w:color w:val="000000"/>
                      <w:kern w:val="0"/>
                      <w:sz w:val="24"/>
                      <w:szCs w:val="22"/>
                    </w:rPr>
                  </w:pPr>
                  <w:r>
                    <w:rPr>
                      <w:rFonts w:hint="default" w:ascii="宋体" w:hAnsi="宋体" w:cs="Segoe UI"/>
                      <w:color w:val="000000"/>
                      <w:kern w:val="0"/>
                      <w:sz w:val="24"/>
                      <w:szCs w:val="22"/>
                    </w:rPr>
                    <w:t>实验方案设计时间</w:t>
                  </w:r>
                </w:p>
              </w:tc>
              <w:tc>
                <w:tcPr>
                  <w:tcW w:w="3783"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0" w:type="dxa"/>
                  </w:tcMar>
                  <w:vAlign w:val="center"/>
                </w:tcPr>
                <w:p w14:paraId="2C4BDC72">
                  <w:pPr>
                    <w:widowControl/>
                    <w:spacing w:beforeLines="0" w:afterLines="0" w:line="380" w:lineRule="exact"/>
                    <w:jc w:val="left"/>
                    <w:rPr>
                      <w:rFonts w:hint="default" w:ascii="宋体" w:hAnsi="宋体" w:cs="Segoe UI"/>
                      <w:kern w:val="0"/>
                      <w:sz w:val="24"/>
                      <w:szCs w:val="22"/>
                    </w:rPr>
                  </w:pPr>
                  <w:r>
                    <w:rPr>
                      <w:rFonts w:hint="default" w:ascii="宋体" w:hAnsi="宋体" w:cs="Segoe UI"/>
                      <w:kern w:val="0"/>
                      <w:sz w:val="24"/>
                      <w:szCs w:val="22"/>
                    </w:rPr>
                    <w:t>≤10分钟/次</w:t>
                  </w:r>
                </w:p>
              </w:tc>
            </w:tr>
            <w:tr w14:paraId="59B3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5864"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61FDDFC0">
                  <w:pPr>
                    <w:widowControl/>
                    <w:spacing w:beforeLines="0" w:afterLines="0" w:line="380" w:lineRule="exact"/>
                    <w:jc w:val="left"/>
                    <w:rPr>
                      <w:rFonts w:hint="default" w:ascii="宋体" w:hAnsi="宋体" w:cs="Segoe UI"/>
                      <w:color w:val="000000"/>
                      <w:kern w:val="0"/>
                      <w:sz w:val="24"/>
                      <w:szCs w:val="22"/>
                    </w:rPr>
                  </w:pPr>
                  <w:r>
                    <w:rPr>
                      <w:rFonts w:hint="default" w:ascii="宋体" w:hAnsi="宋体" w:cs="Segoe UI"/>
                      <w:color w:val="000000"/>
                      <w:kern w:val="0"/>
                      <w:sz w:val="24"/>
                      <w:szCs w:val="22"/>
                    </w:rPr>
                    <w:t>组分筛选通量</w:t>
                  </w:r>
                </w:p>
              </w:tc>
              <w:tc>
                <w:tcPr>
                  <w:tcW w:w="3783"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0" w:type="dxa"/>
                  </w:tcMar>
                  <w:vAlign w:val="center"/>
                </w:tcPr>
                <w:p w14:paraId="58FEE481">
                  <w:pPr>
                    <w:widowControl/>
                    <w:spacing w:beforeLines="0" w:afterLines="0" w:line="380" w:lineRule="exact"/>
                    <w:jc w:val="left"/>
                    <w:rPr>
                      <w:rFonts w:hint="default" w:ascii="宋体" w:hAnsi="宋体" w:cs="Segoe UI"/>
                      <w:kern w:val="0"/>
                      <w:sz w:val="24"/>
                      <w:szCs w:val="22"/>
                    </w:rPr>
                  </w:pPr>
                  <w:r>
                    <w:rPr>
                      <w:rFonts w:hint="default" w:ascii="宋体" w:hAnsi="宋体" w:cs="Segoe UI"/>
                      <w:color w:val="000000"/>
                      <w:kern w:val="0"/>
                      <w:sz w:val="24"/>
                      <w:szCs w:val="22"/>
                    </w:rPr>
                    <w:t>≥80组分/天</w:t>
                  </w:r>
                </w:p>
              </w:tc>
            </w:tr>
            <w:tr w14:paraId="739C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5864"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33E72343">
                  <w:pPr>
                    <w:widowControl/>
                    <w:spacing w:beforeLines="0" w:afterLines="0" w:line="380" w:lineRule="exact"/>
                    <w:jc w:val="left"/>
                    <w:rPr>
                      <w:rFonts w:hint="default" w:ascii="宋体" w:hAnsi="宋体" w:cs="Segoe UI"/>
                      <w:color w:val="000000"/>
                      <w:kern w:val="0"/>
                      <w:sz w:val="24"/>
                      <w:szCs w:val="22"/>
                    </w:rPr>
                  </w:pPr>
                  <w:r>
                    <w:rPr>
                      <w:rFonts w:hint="default" w:ascii="宋体" w:hAnsi="宋体" w:cs="Segoe UI"/>
                      <w:color w:val="000000"/>
                      <w:kern w:val="0"/>
                      <w:sz w:val="24"/>
                      <w:szCs w:val="22"/>
                    </w:rPr>
                    <w:t>研发周期缩短（相比传统）</w:t>
                  </w:r>
                </w:p>
              </w:tc>
              <w:tc>
                <w:tcPr>
                  <w:tcW w:w="3783"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0" w:type="dxa"/>
                  </w:tcMar>
                  <w:vAlign w:val="center"/>
                </w:tcPr>
                <w:p w14:paraId="2298BCA4">
                  <w:pPr>
                    <w:widowControl/>
                    <w:spacing w:beforeLines="0" w:afterLines="0" w:line="380" w:lineRule="exact"/>
                    <w:jc w:val="left"/>
                    <w:rPr>
                      <w:rFonts w:hint="default" w:ascii="宋体" w:hAnsi="宋体" w:cs="Segoe UI"/>
                      <w:kern w:val="0"/>
                      <w:sz w:val="24"/>
                      <w:szCs w:val="22"/>
                    </w:rPr>
                  </w:pPr>
                  <w:r>
                    <w:rPr>
                      <w:rFonts w:hint="default" w:ascii="宋体" w:hAnsi="宋体" w:cs="Segoe UI"/>
                      <w:kern w:val="0"/>
                      <w:sz w:val="24"/>
                      <w:szCs w:val="22"/>
                    </w:rPr>
                    <w:t>≥30%</w:t>
                  </w:r>
                </w:p>
              </w:tc>
            </w:tr>
            <w:tr w14:paraId="4825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5864"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192576B7">
                  <w:pPr>
                    <w:widowControl/>
                    <w:spacing w:beforeLines="0" w:afterLines="0" w:line="380" w:lineRule="exact"/>
                    <w:jc w:val="left"/>
                    <w:rPr>
                      <w:rFonts w:hint="default" w:ascii="宋体" w:hAnsi="宋体" w:cs="Segoe UI"/>
                      <w:color w:val="000000"/>
                      <w:kern w:val="0"/>
                      <w:sz w:val="24"/>
                      <w:szCs w:val="22"/>
                    </w:rPr>
                  </w:pPr>
                  <w:r>
                    <w:rPr>
                      <w:rFonts w:hint="default" w:ascii="宋体" w:hAnsi="宋体" w:cs="Segoe UI"/>
                      <w:color w:val="000000"/>
                      <w:kern w:val="0"/>
                      <w:sz w:val="24"/>
                      <w:szCs w:val="22"/>
                    </w:rPr>
                    <w:t>示范品种销售额增长率</w:t>
                  </w:r>
                </w:p>
              </w:tc>
              <w:tc>
                <w:tcPr>
                  <w:tcW w:w="3783"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0" w:type="dxa"/>
                  </w:tcMar>
                  <w:vAlign w:val="center"/>
                </w:tcPr>
                <w:p w14:paraId="641C633D">
                  <w:pPr>
                    <w:widowControl/>
                    <w:spacing w:beforeLines="0" w:afterLines="0" w:line="380" w:lineRule="exact"/>
                    <w:jc w:val="left"/>
                    <w:rPr>
                      <w:rFonts w:hint="default" w:ascii="宋体" w:hAnsi="宋体" w:cs="Segoe UI"/>
                      <w:kern w:val="0"/>
                      <w:sz w:val="24"/>
                      <w:szCs w:val="22"/>
                    </w:rPr>
                  </w:pPr>
                  <w:r>
                    <w:rPr>
                      <w:rFonts w:hint="default" w:ascii="宋体" w:hAnsi="宋体" w:cs="Segoe UI"/>
                      <w:kern w:val="0"/>
                      <w:sz w:val="24"/>
                      <w:szCs w:val="22"/>
                    </w:rPr>
                    <w:t>≥30%</w:t>
                  </w:r>
                </w:p>
              </w:tc>
            </w:tr>
            <w:tr w14:paraId="6EA0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5864"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679AFFBF">
                  <w:pPr>
                    <w:widowControl/>
                    <w:spacing w:beforeLines="0" w:afterLines="0" w:line="380" w:lineRule="exact"/>
                    <w:jc w:val="left"/>
                    <w:rPr>
                      <w:rFonts w:hint="default" w:ascii="宋体" w:hAnsi="宋体" w:cs="Segoe UI"/>
                      <w:color w:val="000000"/>
                      <w:kern w:val="0"/>
                      <w:sz w:val="24"/>
                      <w:szCs w:val="22"/>
                    </w:rPr>
                  </w:pPr>
                  <w:r>
                    <w:rPr>
                      <w:rFonts w:hint="default" w:ascii="宋体" w:hAnsi="宋体" w:cs="Segoe UI"/>
                      <w:color w:val="000000"/>
                      <w:kern w:val="0"/>
                      <w:sz w:val="24"/>
                      <w:szCs w:val="22"/>
                    </w:rPr>
                    <w:t>带动产业链新增投资</w:t>
                  </w:r>
                </w:p>
              </w:tc>
              <w:tc>
                <w:tcPr>
                  <w:tcW w:w="3783"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0" w:type="dxa"/>
                  </w:tcMar>
                  <w:vAlign w:val="center"/>
                </w:tcPr>
                <w:p w14:paraId="692D0066">
                  <w:pPr>
                    <w:widowControl/>
                    <w:spacing w:beforeLines="0" w:afterLines="0" w:line="380" w:lineRule="exact"/>
                    <w:jc w:val="left"/>
                    <w:rPr>
                      <w:rFonts w:hint="default" w:ascii="宋体" w:hAnsi="宋体" w:cs="Segoe UI"/>
                      <w:kern w:val="0"/>
                      <w:sz w:val="24"/>
                      <w:szCs w:val="22"/>
                    </w:rPr>
                  </w:pPr>
                  <w:r>
                    <w:rPr>
                      <w:rFonts w:hint="default" w:ascii="宋体" w:hAnsi="宋体" w:cs="Segoe UI"/>
                      <w:kern w:val="0"/>
                      <w:sz w:val="24"/>
                      <w:szCs w:val="22"/>
                    </w:rPr>
                    <w:t>≥2000万元</w:t>
                  </w:r>
                </w:p>
              </w:tc>
            </w:tr>
            <w:tr w14:paraId="6644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5864"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68E6EE25">
                  <w:pPr>
                    <w:widowControl/>
                    <w:spacing w:beforeLines="0" w:afterLines="0" w:line="380" w:lineRule="exact"/>
                    <w:jc w:val="left"/>
                    <w:rPr>
                      <w:rFonts w:hint="default" w:ascii="宋体" w:hAnsi="宋体" w:cs="Segoe UI"/>
                      <w:color w:val="000000"/>
                      <w:kern w:val="0"/>
                      <w:sz w:val="24"/>
                      <w:szCs w:val="22"/>
                    </w:rPr>
                  </w:pPr>
                  <w:r>
                    <w:rPr>
                      <w:rFonts w:hint="default" w:ascii="宋体" w:hAnsi="宋体" w:cs="Segoe UI"/>
                      <w:color w:val="000000"/>
                      <w:kern w:val="0"/>
                      <w:sz w:val="24"/>
                      <w:szCs w:val="22"/>
                    </w:rPr>
                    <w:t>引进高层次人才</w:t>
                  </w:r>
                </w:p>
              </w:tc>
              <w:tc>
                <w:tcPr>
                  <w:tcW w:w="3783"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0" w:type="dxa"/>
                  </w:tcMar>
                  <w:vAlign w:val="center"/>
                </w:tcPr>
                <w:p w14:paraId="4E625A07">
                  <w:pPr>
                    <w:widowControl/>
                    <w:spacing w:beforeLines="0" w:afterLines="0" w:line="380" w:lineRule="exact"/>
                    <w:jc w:val="left"/>
                    <w:rPr>
                      <w:rFonts w:hint="default" w:ascii="宋体" w:hAnsi="宋体" w:cs="Segoe UI"/>
                      <w:kern w:val="0"/>
                      <w:sz w:val="24"/>
                      <w:szCs w:val="22"/>
                    </w:rPr>
                  </w:pPr>
                  <w:r>
                    <w:rPr>
                      <w:rFonts w:hint="default" w:ascii="宋体" w:hAnsi="宋体" w:cs="Segoe UI"/>
                      <w:kern w:val="0"/>
                      <w:sz w:val="24"/>
                      <w:szCs w:val="22"/>
                    </w:rPr>
                    <w:t>≥2人</w:t>
                  </w:r>
                </w:p>
              </w:tc>
            </w:tr>
            <w:tr w14:paraId="25AC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trPr>
              <w:tc>
                <w:tcPr>
                  <w:tcW w:w="5864"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09458F17">
                  <w:pPr>
                    <w:widowControl/>
                    <w:spacing w:beforeLines="0" w:afterLines="0" w:line="380" w:lineRule="exact"/>
                    <w:jc w:val="left"/>
                    <w:rPr>
                      <w:rFonts w:hint="default" w:ascii="宋体" w:hAnsi="宋体" w:cs="Segoe UI"/>
                      <w:kern w:val="0"/>
                      <w:sz w:val="24"/>
                      <w:szCs w:val="22"/>
                    </w:rPr>
                  </w:pPr>
                  <w:r>
                    <w:rPr>
                      <w:rFonts w:hint="default" w:ascii="宋体" w:hAnsi="宋体" w:cs="Segoe UI"/>
                      <w:kern w:val="0"/>
                      <w:sz w:val="24"/>
                      <w:szCs w:val="22"/>
                    </w:rPr>
                    <w:t>服务中药企业数量（平台推广）</w:t>
                  </w:r>
                </w:p>
              </w:tc>
              <w:tc>
                <w:tcPr>
                  <w:tcW w:w="3783"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0" w:type="dxa"/>
                  </w:tcMar>
                  <w:vAlign w:val="center"/>
                </w:tcPr>
                <w:p w14:paraId="0E86248C">
                  <w:pPr>
                    <w:widowControl/>
                    <w:spacing w:beforeLines="0" w:afterLines="0" w:line="380" w:lineRule="exact"/>
                    <w:jc w:val="left"/>
                    <w:rPr>
                      <w:rFonts w:hint="default" w:ascii="宋体" w:hAnsi="宋体" w:cs="Segoe UI"/>
                      <w:kern w:val="0"/>
                      <w:sz w:val="24"/>
                      <w:szCs w:val="22"/>
                    </w:rPr>
                  </w:pPr>
                  <w:r>
                    <w:rPr>
                      <w:rFonts w:hint="default" w:ascii="宋体" w:hAnsi="宋体" w:cs="Segoe UI"/>
                      <w:kern w:val="0"/>
                      <w:sz w:val="24"/>
                      <w:szCs w:val="22"/>
                    </w:rPr>
                    <w:t>≥3家</w:t>
                  </w:r>
                </w:p>
              </w:tc>
            </w:tr>
          </w:tbl>
          <w:p w14:paraId="5F2DDE7C">
            <w:pPr>
              <w:keepNext w:val="0"/>
              <w:keepLines w:val="0"/>
              <w:pageBreakBefore w:val="0"/>
              <w:widowControl/>
              <w:kinsoku/>
              <w:wordWrap/>
              <w:overflowPunct/>
              <w:topLinePunct w:val="0"/>
              <w:autoSpaceDE/>
              <w:autoSpaceDN/>
              <w:bidi w:val="0"/>
              <w:adjustRightInd/>
              <w:snapToGrid/>
              <w:spacing w:after="0" w:line="360" w:lineRule="exact"/>
              <w:ind w:left="0" w:firstLine="0" w:firstLineChars="0"/>
              <w:textAlignment w:val="auto"/>
              <w:outlineLvl w:val="1"/>
              <w:rPr>
                <w:rFonts w:hint="default" w:ascii="Times New Roman" w:hAnsi="Times New Roman" w:cs="Times New Roman" w:eastAsiaTheme="minorEastAsia"/>
                <w:b w:val="0"/>
                <w:bCs/>
                <w:color w:val="auto"/>
                <w:sz w:val="24"/>
                <w:szCs w:val="24"/>
                <w:highlight w:val="none"/>
                <w:lang w:val="en-US" w:eastAsia="zh-CN"/>
              </w:rPr>
            </w:pPr>
          </w:p>
        </w:tc>
      </w:tr>
      <w:tr w14:paraId="3E42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17063EA2">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1479CEC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本项目的牵头单位安徽九方制药有限公司为需求提出方及产业化承接方； 意向合作单位如下：</w:t>
            </w:r>
          </w:p>
          <w:p w14:paraId="774938CC">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rPr>
              <w:t>1.高校科研院所</w:t>
            </w:r>
            <w:r>
              <w:rPr>
                <w:rFonts w:hint="eastAsia" w:ascii="宋体" w:hAnsi="宋体" w:eastAsia="宋体" w:cs="宋体"/>
                <w:kern w:val="0"/>
                <w:sz w:val="24"/>
                <w:szCs w:val="24"/>
              </w:rPr>
              <w:t>：优先选择国内顶尖</w:t>
            </w:r>
            <w:r>
              <w:rPr>
                <w:rFonts w:hint="eastAsia" w:ascii="宋体" w:hAnsi="宋体" w:eastAsia="宋体" w:cs="宋体"/>
                <w:kern w:val="0"/>
                <w:sz w:val="24"/>
                <w:szCs w:val="24"/>
                <w:lang w:eastAsia="zh-CN"/>
              </w:rPr>
              <w:t>“双一流”</w:t>
            </w:r>
            <w:r>
              <w:rPr>
                <w:rFonts w:hint="eastAsia" w:ascii="宋体" w:hAnsi="宋体" w:eastAsia="宋体" w:cs="宋体"/>
                <w:kern w:val="0"/>
                <w:sz w:val="24"/>
                <w:szCs w:val="24"/>
              </w:rPr>
              <w:t>高校核心科研单元，深耕人工智能与生物医药机器人交叉创新领域，具备从多智能体协同控制、知识图谱推理、机器学习算法到计算机视觉感知的全链条底层技术原创与体系化攻关能力；自主掌握实验室机器人平台设计、自动化实验平台集成与高通量筛选系统核心技术，拥有成熟干湿实验闭环工程化落地经验，可独立完成复杂生命科学自动化实验系统的顶层设计、算法迭代、硬件集成与系统优化，能与牵头单位紧密协同，构建并落地 AI 驱动 — 机器人执行 — 数据闭环 — 模型迭代的全流程技术体系，支撑项目从方案设计到系统验证的全链条突破；</w:t>
            </w:r>
          </w:p>
          <w:p w14:paraId="45949C71">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rPr>
              <w:t>2</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中药学及基础医学研究机构</w:t>
            </w:r>
            <w:r>
              <w:rPr>
                <w:rFonts w:hint="eastAsia" w:ascii="宋体" w:hAnsi="宋体" w:eastAsia="宋体" w:cs="宋体"/>
                <w:kern w:val="0"/>
                <w:sz w:val="24"/>
                <w:szCs w:val="24"/>
              </w:rPr>
              <w:t>：在现代中药、药理学、系统生物学、网络药理学等领域具有深厚研究基础，熟悉中药复杂组分体系的药效评价与机制解析方法；具备多组学（基因组、蛋白质组、代谢组）数据分析能力；有 AI+中医药交叉研究经验，或承担过国家级中药现代化相关项目者优先。能够为葛酮通络胶囊的组分精准操控、靶点识别、新适应症挖掘提供专业支撑；</w:t>
            </w:r>
          </w:p>
          <w:p w14:paraId="7A092924">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rPr>
              <w:t>3.临床医疗机构或临床试验CRO公司</w:t>
            </w:r>
            <w:r>
              <w:rPr>
                <w:rFonts w:hint="eastAsia" w:ascii="宋体" w:hAnsi="宋体" w:eastAsia="宋体" w:cs="宋体"/>
                <w:kern w:val="0"/>
                <w:sz w:val="24"/>
                <w:szCs w:val="24"/>
              </w:rPr>
              <w:t>：在脑血管疾病，特别是缺血性脑卒中及卒中相关疾病的预防、治疗与康复方面具有丰富的临床经验和较高的学术影响力；具备组织多中心临床试验的能力，拥有成熟的临床研究网络和受试者资源；能够针对本项目挖掘的新适应症及优化后的产品，开展高质量的临床验证研究，加速从实验室成果向临床应用转化，为产品升级提供高级别循证医学证据。具有药物临床试验机构（GCP）资质或承担过国家级脑卒中临床研究项目者优先；</w:t>
            </w:r>
          </w:p>
          <w:p w14:paraId="755C8201">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rPr>
              <w:t>4.本项目的专家团队应为多学科交叉团队</w:t>
            </w:r>
            <w:r>
              <w:rPr>
                <w:rFonts w:hint="eastAsia" w:ascii="宋体" w:hAnsi="宋体" w:eastAsia="宋体" w:cs="宋体"/>
                <w:kern w:val="0"/>
                <w:sz w:val="24"/>
                <w:szCs w:val="24"/>
              </w:rPr>
              <w:t>，至少涵盖以下领域：</w:t>
            </w:r>
          </w:p>
          <w:p w14:paraId="4AB119A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（1）人工智能领域：具备多智能体系统、强化学习、知识图谱、 自然语言处理等核心技术研发能力；</w:t>
            </w:r>
          </w:p>
          <w:p w14:paraId="68C0942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（2）机器人自动化领域：具备生物医药自动化实验系统设计与集成能力；</w:t>
            </w:r>
          </w:p>
          <w:p w14:paraId="474EF65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（3）中药学/药理学领域：熟悉中药成分分析、药效评价、机制研究方法；</w:t>
            </w:r>
          </w:p>
          <w:p w14:paraId="3D7C85A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（4）系统生物学/生物信息学领域：具备多组学数据分析、网络药理学研究经验；</w:t>
            </w:r>
          </w:p>
          <w:p w14:paraId="51CEE31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kern w:val="0"/>
                <w:sz w:val="24"/>
                <w:szCs w:val="24"/>
              </w:rPr>
              <w:t>（5）团队负责人应具有高级职称或相当水平，在相关领域有 5 年以上研究经验；核心成员应承担过国家级/省级重大科研项目，具有 AI+生物医药交叉研究成功案例者优先，具有海外研究经历或国际合作经验者优先。</w:t>
            </w:r>
          </w:p>
        </w:tc>
      </w:tr>
    </w:tbl>
    <w:p w14:paraId="14D42799">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十三、</w:t>
      </w:r>
      <w:r>
        <w:rPr>
          <w:rFonts w:hint="eastAsia" w:ascii="方正黑体_GBK" w:hAnsi="方正黑体_GBK" w:eastAsia="方正黑体_GBK" w:cs="方正黑体_GBK"/>
        </w:rPr>
        <w:t>AI+高通量原代细胞生产智慧实验室</w:t>
      </w:r>
      <w:r>
        <w:rPr>
          <w:rFonts w:hint="eastAsia" w:ascii="方正黑体_GBK" w:hAnsi="方正黑体_GBK" w:eastAsia="方正黑体_GBK" w:cs="方正黑体_GBK"/>
        </w:rPr>
        <w:tab/>
      </w:r>
    </w:p>
    <w:p w14:paraId="09F67650">
      <w:pPr>
        <w:wordWrap/>
        <w:jc w:val="both"/>
        <w:rPr>
          <w:rFonts w:hint="default"/>
          <w:lang w:val="en-US" w:eastAsia="zh-CN"/>
        </w:rPr>
      </w:pPr>
      <w:r>
        <w:rPr>
          <w:rFonts w:hint="eastAsia"/>
          <w:lang w:val="en-US" w:eastAsia="zh-CN"/>
        </w:rPr>
        <w:t>榜单金额：2000万元</w:t>
      </w:r>
    </w:p>
    <w:p w14:paraId="0AE13CC7">
      <w:pPr>
        <w:wordWrap/>
        <w:jc w:val="both"/>
        <w:rPr>
          <w:rFonts w:hint="eastAsia"/>
          <w:lang w:val="en-US" w:eastAsia="zh-CN"/>
        </w:rPr>
      </w:pPr>
      <w:r>
        <w:rPr>
          <w:rFonts w:hint="eastAsia"/>
          <w:lang w:val="en-US" w:eastAsia="zh-CN"/>
        </w:rPr>
        <w:t>发榜单位：合肥中科普瑞昇生物医药科技有限公司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673F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0D03E638">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35C986D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硬件系统：建成首套完整的“AI+高通量原代细胞生产智慧实验室”，包括自动化细胞培养系统、自动化药敏检测系统、自动化多组学检测系统、自动化液氮存储系统及配套机械臂，实现真正意义上的“无人值守”智慧实验室。</w:t>
            </w:r>
          </w:p>
          <w:p w14:paraId="0DC3FDB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2.软件平台：开发一套集数据采集、治理、存储、追溯与AI分析于一体的智能化数据系统，实现全流程数据的实时监控与闭环控制，规避人工操作风险，提高样本数据准确性，有效提升新药研发的精准度与效率。</w:t>
            </w:r>
          </w:p>
          <w:p w14:paraId="2646E32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3.知识产权：获得软件著作权1-2项。</w:t>
            </w:r>
          </w:p>
          <w:p w14:paraId="3E1EA4E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4.以本项目平台为基础，对外服务20家以上机构。</w:t>
            </w:r>
          </w:p>
          <w:p w14:paraId="50FF0BC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Cs/>
                <w:color w:val="auto"/>
                <w:sz w:val="24"/>
                <w:szCs w:val="24"/>
                <w:highlight w:val="none"/>
              </w:rPr>
              <w:t>5.培育一支不少于10人的高水平AI+生物技术学科人才团队。</w:t>
            </w:r>
          </w:p>
        </w:tc>
      </w:tr>
      <w:tr w14:paraId="3BF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1E9DF798">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556BFAAF">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（一）合作单位类型</w:t>
            </w:r>
          </w:p>
          <w:p w14:paraId="4746446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希望与在生命科学自动化设备研发、人工智能算法、生物信息学分析等领域具有领先优势的企业、高校或科研院所开展合作。优先考虑具备以下条件的单位：</w:t>
            </w:r>
          </w:p>
          <w:p w14:paraId="147E56B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企业：具有自动化产线设计、智能制造系统集成经验的科技型企业，具备AI算法开发、大数据分析平台建设经验的企业优先。</w:t>
            </w:r>
          </w:p>
          <w:p w14:paraId="3C4CDA7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高校/科研院所：在人工智能、模式识别、生物信息学或合成生物学领域拥有国家级重点实验室或工程中心的高校院所。</w:t>
            </w:r>
          </w:p>
          <w:p w14:paraId="6245F037">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（二）对专家及团队要求</w:t>
            </w:r>
          </w:p>
          <w:p w14:paraId="79A6CBD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团队背景：团队成员应具备交叉学科背景，核心成员需在、细胞生物学、自动化控制、计算机视觉、机器学习或生物信息学领域有深厚的理论功底和丰富的工程实践经验。</w:t>
            </w:r>
          </w:p>
          <w:p w14:paraId="4468252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技术水平：在AI算法领域，应具有处理生物医学图像、多模态数据（基因、蛋白、影像）的成熟经验；在自动化领域，应具备复杂系统集成（如机械臂、液体工作站、培养箱联动）的成功案例。团队负责人应主持过国家级或省部级重大科技项目，并拥有与生物医药企业合作的经历。</w:t>
            </w:r>
          </w:p>
          <w:p w14:paraId="30AB9B1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kern w:val="0"/>
                <w:sz w:val="24"/>
                <w:szCs w:val="24"/>
              </w:rPr>
              <w:t>合作模式：能够与项目牵头单位紧密协作，共同攻克技术难点。希望揭榜方能够派驻核心技术人员参与联合研发，共同进行软件算法开发、系统优化调试等工作，并在数据标准制定、模型验证等方面提供专业支持。</w:t>
            </w:r>
          </w:p>
        </w:tc>
      </w:tr>
    </w:tbl>
    <w:p w14:paraId="12EEE2C3">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十四、AI在宠物镇痛药开发中的应用</w:t>
      </w:r>
      <w:r>
        <w:rPr>
          <w:rFonts w:hint="eastAsia" w:ascii="方正黑体_GBK" w:hAnsi="方正黑体_GBK" w:eastAsia="方正黑体_GBK" w:cs="方正黑体_GBK"/>
          <w:lang w:val="en-US" w:eastAsia="zh-CN"/>
        </w:rPr>
        <w:tab/>
      </w:r>
    </w:p>
    <w:p w14:paraId="13A5F5F4">
      <w:pPr>
        <w:wordWrap/>
        <w:jc w:val="both"/>
        <w:rPr>
          <w:rFonts w:hint="default"/>
          <w:lang w:val="en-US" w:eastAsia="zh-CN"/>
        </w:rPr>
      </w:pPr>
      <w:r>
        <w:rPr>
          <w:rFonts w:hint="eastAsia"/>
          <w:lang w:val="en-US" w:eastAsia="zh-CN"/>
        </w:rPr>
        <w:t>榜单金额：500万元</w:t>
      </w:r>
    </w:p>
    <w:p w14:paraId="02987832">
      <w:pPr>
        <w:wordWrap/>
        <w:jc w:val="both"/>
        <w:rPr>
          <w:rFonts w:hint="eastAsia"/>
          <w:lang w:val="en-US" w:eastAsia="zh-CN"/>
        </w:rPr>
      </w:pPr>
      <w:r>
        <w:rPr>
          <w:rFonts w:hint="eastAsia"/>
          <w:lang w:val="en-US" w:eastAsia="zh-CN"/>
        </w:rPr>
        <w:t>发榜单位：安徽华沐生物科技有限公司</w:t>
      </w:r>
      <w:r>
        <w:rPr>
          <w:rFonts w:hint="eastAsia"/>
          <w:lang w:val="en-US" w:eastAsia="zh-CN"/>
        </w:rPr>
        <w:tab/>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76D5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908266B">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41772ED4">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成果指标：</w:t>
            </w:r>
          </w:p>
          <w:p w14:paraId="70DA763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rPr>
              <w:t>获得1-2个具有自主知识产权的TTX特异性结合载体（化合物或材料），包封率≥85%，载药量≥10%</w:t>
            </w:r>
          </w:p>
          <w:p w14:paraId="36D046A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完成1个宠物镇痛药候选制剂（口服液或注射液）的完整处方及制备工艺。</w:t>
            </w:r>
          </w:p>
          <w:p w14:paraId="15F8535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3.</w:t>
            </w:r>
            <w:r>
              <w:rPr>
                <w:rFonts w:hint="eastAsia" w:ascii="宋体" w:hAnsi="宋体" w:eastAsia="宋体" w:cs="宋体"/>
                <w:bCs/>
                <w:color w:val="auto"/>
                <w:sz w:val="24"/>
                <w:szCs w:val="24"/>
                <w:highlight w:val="none"/>
              </w:rPr>
              <w:t>开发1套基于AI的载体-药物虚拟筛选模型及软件，集成数据管理、算法服务、资源调度、可视化及报告生成功能；</w:t>
            </w:r>
          </w:p>
          <w:p w14:paraId="0DCCAC6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w:t>
            </w:r>
            <w:r>
              <w:rPr>
                <w:rFonts w:hint="eastAsia" w:ascii="宋体" w:hAnsi="宋体" w:eastAsia="宋体" w:cs="宋体"/>
                <w:bCs/>
                <w:color w:val="auto"/>
                <w:sz w:val="24"/>
                <w:szCs w:val="24"/>
                <w:highlight w:val="none"/>
              </w:rPr>
              <w:t>形成1套用于预测TTX复合物犬/猫体内药代动力学的计算机模拟系统</w:t>
            </w:r>
          </w:p>
          <w:p w14:paraId="4E74575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申请发明专利4项。</w:t>
            </w:r>
          </w:p>
          <w:p w14:paraId="49D7174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6.</w:t>
            </w:r>
            <w:r>
              <w:rPr>
                <w:rFonts w:hint="eastAsia" w:ascii="宋体" w:hAnsi="宋体" w:eastAsia="宋体" w:cs="宋体"/>
                <w:bCs/>
                <w:color w:val="auto"/>
                <w:sz w:val="24"/>
                <w:szCs w:val="24"/>
                <w:highlight w:val="none"/>
              </w:rPr>
              <w:t>制定企业标准1项（宠物镇痛药质量控制标准）</w:t>
            </w:r>
          </w:p>
          <w:p w14:paraId="2CA365D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7.</w:t>
            </w:r>
            <w:r>
              <w:rPr>
                <w:rFonts w:hint="eastAsia" w:ascii="宋体" w:hAnsi="宋体" w:eastAsia="宋体" w:cs="宋体"/>
                <w:bCs/>
                <w:color w:val="auto"/>
                <w:sz w:val="24"/>
                <w:szCs w:val="24"/>
                <w:highlight w:val="none"/>
              </w:rPr>
              <w:t>完成宠物药的IIT一项。</w:t>
            </w:r>
          </w:p>
          <w:p w14:paraId="03EF2FEF">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降本与增效：</w:t>
            </w:r>
          </w:p>
          <w:p w14:paraId="09570BB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研发效率提升：与传统实验筛选相比，AI模型将载体筛选周期从12-18个月缩短至4-6个月，成本降低50%以上，制剂工艺批间差异≤5%，成品率≥95%</w:t>
            </w:r>
          </w:p>
          <w:p w14:paraId="10DECA46">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产业化与“双招双引”：</w:t>
            </w:r>
          </w:p>
          <w:p w14:paraId="6AA7988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项目执行期内（2年）</w:t>
            </w:r>
            <w:r>
              <w:rPr>
                <w:rFonts w:hint="eastAsia" w:ascii="宋体" w:hAnsi="宋体" w:eastAsia="宋体" w:cs="宋体"/>
                <w:bCs/>
                <w:color w:val="auto"/>
                <w:sz w:val="24"/>
                <w:szCs w:val="24"/>
                <w:highlight w:val="none"/>
                <w:lang w:eastAsia="zh-CN"/>
              </w:rPr>
              <w:t>完成</w:t>
            </w:r>
            <w:r>
              <w:rPr>
                <w:rFonts w:hint="eastAsia" w:ascii="宋体" w:hAnsi="宋体" w:eastAsia="宋体" w:cs="宋体"/>
                <w:bCs/>
                <w:color w:val="auto"/>
                <w:sz w:val="24"/>
                <w:szCs w:val="24"/>
                <w:highlight w:val="none"/>
              </w:rPr>
              <w:t>针对慢性疼痛适应症的研究者发起临床研究（IIT）备案1项。</w:t>
            </w:r>
          </w:p>
          <w:p w14:paraId="3E9398C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引进AI算法、药物制剂、兽医药理方向省级以上高层次人才至少2名。</w:t>
            </w:r>
          </w:p>
          <w:p w14:paraId="51F3CB3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与至少1家省外或境外头部宠物药企或CRO机构达成技术合作或成果转化意向。</w:t>
            </w:r>
          </w:p>
          <w:p w14:paraId="4046CB2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Cs/>
                <w:color w:val="auto"/>
                <w:sz w:val="24"/>
                <w:szCs w:val="24"/>
                <w:highlight w:val="none"/>
              </w:rPr>
              <w:t>带动新增就业不少于15人。</w:t>
            </w:r>
          </w:p>
        </w:tc>
      </w:tr>
      <w:tr w14:paraId="0A6F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66869920">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06B8680E">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（一）合作单位类型</w:t>
            </w:r>
          </w:p>
          <w:p w14:paraId="0316E8B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希望与在人工智能与合成生物学交叉领域具有突出优势的高校或科研院所开展合作。合作单位应具备生物制造、药物递送等方面的研究积累，同时在机器学习、过程建模等人工智能领域具有较强的算法开发能力，具备“干湿结合”的研究能力，能够将计算设计与实验验证、工业生产有效衔接。优先选择与安徽省内企业已有研发基础、熟悉生物制造或生物医药行业需求、能够快速响应产业化应用的科研团队。</w:t>
            </w:r>
          </w:p>
          <w:p w14:paraId="64B52BE3">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（二）专家及团队要求</w:t>
            </w:r>
          </w:p>
          <w:p w14:paraId="61EA8FB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团队负责人应在生物制造、药物模型构建领域有长期积累，主持过国家级或省部级重大科研项目，具备实验室成果向产业化转化的实际经验，能够统筹生物学、工程学和信息科学等多方向协同攻关。</w:t>
            </w:r>
          </w:p>
          <w:p w14:paraId="610E62D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团队应在以下三个方向具有明显优势：</w:t>
            </w:r>
          </w:p>
          <w:p w14:paraId="6E9549E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数据驱动的产物筛选与优化</w:t>
            </w:r>
          </w:p>
          <w:p w14:paraId="38C00E5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具备高通量筛选、诱变育种或定向进化等方面的实际应用经验，擅长TTX特异性载体材料的筛选与优化，能够建立载体结构特征与包封率、载药量、稳定性等关键性能之间的关联模型，指导高效载体的理性设计。</w:t>
            </w:r>
          </w:p>
          <w:p w14:paraId="672B3D1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体外释放与体内PK智能建模方向</w:t>
            </w:r>
          </w:p>
          <w:p w14:paraId="29C1E5A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具备在线/快速检测技术开发经验（如光谱、波谱等），掌握过程数据建模方法，能够针对关键参数建立快速检测或预测模型。具备机器学习、深度学习算法开发能力，擅长处理多变量时间序列数据，开发智能控制或预测模型，如体外释放行为的快速检测与建模，以及基于体外释放曲线预测犬/猫体内药代动力学行为（体内外相关性IVIVC模型）。</w:t>
            </w:r>
          </w:p>
          <w:p w14:paraId="29DA830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数字孪生与工艺放大方向</w:t>
            </w:r>
          </w:p>
          <w:p w14:paraId="1575857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能够将机理模型与数据驱动模型相结合，构建过程混合模型，具备模型在线更新和校正技术，在本项目中用于制剂工艺（如冻干、无菌过滤）的数字孪生建模与工艺放大预测。</w:t>
            </w:r>
          </w:p>
          <w:p w14:paraId="0FD2BC53">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（三）合作内容与方式</w:t>
            </w:r>
          </w:p>
          <w:p w14:paraId="16A8E7E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揭榜方主要负责以下工作：</w:t>
            </w:r>
          </w:p>
          <w:p w14:paraId="75F7E60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AI载体筛选平台建设：开展载体结构-性能数据挖掘、关联模型建立、候选载体预测与评价，筛选出具有高包封率（≥85%）和高载药量（≥10%）的TTX特异性结合载体。</w:t>
            </w:r>
          </w:p>
          <w:p w14:paraId="6343EF2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体内外相关性预测模型开发：利用迁移学习或物理信息神经网络等方法，建立体外释放行为到犬/猫体内药代动力学参数的映射模型，实现虚拟生物等效性评估。</w:t>
            </w:r>
          </w:p>
          <w:p w14:paraId="18CDE32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kern w:val="0"/>
                <w:sz w:val="24"/>
                <w:szCs w:val="24"/>
              </w:rPr>
              <w:t>合作方式可采取联合攻关、技术咨询、人才联合培养等多种形式。项目采取“揭榜挂帅”机制，揭榜方需承诺投入相应技术力量，按期完成各项研究任务，合作成果优先在企业进行产业化应用。</w:t>
            </w:r>
          </w:p>
        </w:tc>
      </w:tr>
    </w:tbl>
    <w:p w14:paraId="501FF526">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十五、</w:t>
      </w:r>
      <w:r>
        <w:rPr>
          <w:rFonts w:hint="eastAsia" w:ascii="方正黑体_GBK" w:hAnsi="方正黑体_GBK" w:eastAsia="方正黑体_GBK" w:cs="方正黑体_GBK"/>
        </w:rPr>
        <w:t>人工智能赋能广谱高效抗菌肽精准设计与高通量验证场景创新应用</w:t>
      </w:r>
      <w:r>
        <w:rPr>
          <w:rFonts w:hint="eastAsia" w:ascii="方正黑体_GBK" w:hAnsi="方正黑体_GBK" w:eastAsia="方正黑体_GBK" w:cs="方正黑体_GBK"/>
        </w:rPr>
        <w:tab/>
      </w:r>
      <w:r>
        <w:rPr>
          <w:rFonts w:hint="eastAsia" w:ascii="方正黑体_GBK" w:hAnsi="方正黑体_GBK" w:eastAsia="方正黑体_GBK" w:cs="方正黑体_GBK"/>
        </w:rPr>
        <w:tab/>
      </w:r>
    </w:p>
    <w:p w14:paraId="6F901F73">
      <w:pPr>
        <w:wordWrap/>
        <w:jc w:val="both"/>
        <w:rPr>
          <w:rFonts w:hint="default"/>
          <w:lang w:val="en-US" w:eastAsia="zh-CN"/>
        </w:rPr>
      </w:pPr>
      <w:r>
        <w:rPr>
          <w:rFonts w:hint="eastAsia"/>
          <w:lang w:val="en-US" w:eastAsia="zh-CN"/>
        </w:rPr>
        <w:t>榜单金额：300万元</w:t>
      </w:r>
    </w:p>
    <w:p w14:paraId="5B5B5A1C">
      <w:pPr>
        <w:wordWrap/>
        <w:jc w:val="both"/>
        <w:rPr>
          <w:rFonts w:hint="eastAsia"/>
          <w:lang w:val="en-US" w:eastAsia="zh-CN"/>
        </w:rPr>
      </w:pPr>
      <w:r>
        <w:rPr>
          <w:rFonts w:hint="eastAsia"/>
          <w:lang w:val="en-US" w:eastAsia="zh-CN"/>
        </w:rPr>
        <w:t>发榜单位：芜湖英特菲尔生物制品产业研究院有限公司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3E0A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B8929D9">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13106243">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（一）关键技术指标</w:t>
            </w:r>
          </w:p>
          <w:p w14:paraId="44A081D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1.筛选出5～20个优选序列进行生物学验证，分别完成针对金黄色葡萄球菌、痤疮丙酸杆菌、马拉色菌等不同致病菌的靶向抗菌肽研发 </w:t>
            </w:r>
          </w:p>
          <w:p w14:paraId="2D76957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2.开发的靶向抗菌肽针对皮肤微生态影响显著优于传统抗菌肽及抗生素 </w:t>
            </w:r>
          </w:p>
          <w:p w14:paraId="2A3E1D88">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（二）成果形式</w:t>
            </w:r>
          </w:p>
          <w:p w14:paraId="4C86D70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1.知识产权：申请国家发明专利2项。</w:t>
            </w:r>
          </w:p>
          <w:p w14:paraId="591FE01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2.技术报告与数据：产出天蚕素A和菌丝霉素衍生的高活性抗菌肽先导分子及其实验验证报告。</w:t>
            </w:r>
          </w:p>
          <w:p w14:paraId="3A4B646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3.推动不少于2条高潜力候选分子与制药企业达成合作意向或技术授权。</w:t>
            </w:r>
          </w:p>
          <w:p w14:paraId="7E4E292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4.项目成果直接或间接带动新增产值不低于400万元。</w:t>
            </w:r>
          </w:p>
          <w:p w14:paraId="798F2A16">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（三）提质、降本、增效</w:t>
            </w:r>
          </w:p>
          <w:p w14:paraId="0572C4F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通过AI精准设计，显著提升候选抗菌肽的广谱抗菌活性与安全性，降低传统随机突变导致的活性和毒性不可控风险；建立AI预测与实验活性之间的回归模型，提升后续研发的预测准确性。与传统湿实验筛选相比，将候选分子筛选成本降低（减少无效合成与重复实验）；将新型抗菌肽候选分子发现周期压缩，研发效率提升2～3倍；单个项目可产出上千条高质量虚拟候选序列，湿实验验证通量提升。</w:t>
            </w:r>
          </w:p>
          <w:p w14:paraId="2B867962">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（四）“双招双引”及产业带动</w:t>
            </w:r>
          </w:p>
          <w:p w14:paraId="202EEF5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1.人才招引：依托项目引进AI制药、计算生物学、多肽化学等领域人才1～2名，培养复合型技术骨干3名。</w:t>
            </w:r>
          </w:p>
          <w:p w14:paraId="709DBF2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Cs/>
                <w:color w:val="auto"/>
                <w:sz w:val="24"/>
                <w:szCs w:val="24"/>
                <w:highlight w:val="none"/>
              </w:rPr>
              <w:t>2.产业赋能：项目成果将直接赋能大健康和生物医药产业。筛选出的强靶向性、高活性、低毒性抗菌肽序列，可作为优质皮肤外用原料，应用于医用敷料、祛痘、敏感肌修护及术后抗感染等日化与医疗器械领域。通过技术成果转化，有效替代传统抗生素，推动我省绿色生物制造产业发展，辐射带动下游原料药合成、功能性护肤品加工等生物医药全产业链协同发展。</w:t>
            </w:r>
          </w:p>
        </w:tc>
      </w:tr>
      <w:tr w14:paraId="679C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B98BBF2">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3755176C">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（一）合作单位类型</w:t>
            </w:r>
          </w:p>
          <w:p w14:paraId="60BD98D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意向揭榜方应为具有独立法人资格的高校、科研院所、科技型企业，在皮肤医学、药学、计算生物学、结构生物学等领域具备深厚学术积淀且拥有国家级/省部级科研平台的高校、科研院所、科技型企业参与。</w:t>
            </w:r>
          </w:p>
          <w:p w14:paraId="60688553">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（二）专家及团队要求</w:t>
            </w:r>
          </w:p>
          <w:p w14:paraId="1B0D8D6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1.研究方向</w:t>
            </w:r>
          </w:p>
          <w:p w14:paraId="1B8DCAC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团队须具备以下核心方向的研究积累：</w:t>
            </w:r>
          </w:p>
          <w:p w14:paraId="4F1C71C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（1）AI4S与计算生物学：深度掌握大分子三维结构预测、全原子分子柔性对接、生物膜特异性脂质自由能精算等前沿算法；具有驱动大语言模型、扩散概率模型（如 BoltzGen、Boltz-2等架构）开展万级以上超大规模多肽序列受控生成的实操经验。</w:t>
            </w:r>
          </w:p>
          <w:p w14:paraId="60D637C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（2）功能性多肽理性设计与重组制造：具有抗菌肽（AMPs）作用机制解析、界面匹配质量（ipTM）优化及基于工程酵母（如毕赤酵母系统）的分泌表达与密码子理性优化经验。</w:t>
            </w:r>
          </w:p>
          <w:p w14:paraId="50B4871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（3）皮肤微生态与创面药理学：掌握皮肤常见致病菌（金黄色葡萄球菌、痤疮丙酸杆菌、马拉色菌）的培养及生物活性评价技术，熟悉多肽在复杂创面理化微环境下的降解动力学。</w:t>
            </w:r>
          </w:p>
          <w:p w14:paraId="5E3793C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具备以下方向者优先：在重组弹性蛋白（Elastin）、胶原蛋白（Collagen）等护肤类功能多肽的AI序列优化、空间构象解析、细胞外基质（ECM）修护及重组表达领域具备深厚研究积累与产业化转化经验者。</w:t>
            </w:r>
          </w:p>
          <w:p w14:paraId="01C668A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2.人才配置</w:t>
            </w:r>
          </w:p>
          <w:p w14:paraId="7E1277E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团队领军人物：须具有相关专业博士学位，在生物信息学、基因组学或AI驱动的生物医药/功效蛋白设计领域具有扎实的科研功底；作为负责人主持过国家级科研项目（如国家自然科学基金）、省自然科学基金项目或教育厅重大/重点科研项目，以及作为第一作者或通讯作者发表过护肤类蛋白设计及功效评价的相关SCI论文。</w:t>
            </w:r>
          </w:p>
          <w:p w14:paraId="323CEA7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梯队结构：团队核心成员不少于5人，应涵盖AI算法、分子动力学模拟、合成生物学重组发酵、药效与细胞毒性评价等方向，分工明确。</w:t>
            </w:r>
          </w:p>
          <w:p w14:paraId="6C10E3A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人员数量：直接参与本项目的研发人员不少于10人，其中博士或副高及以上职称人员占比不低于40%。</w:t>
            </w:r>
          </w:p>
          <w:p w14:paraId="453131E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3.科研资源</w:t>
            </w:r>
          </w:p>
          <w:p w14:paraId="00423B7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应具备以下平台或能力：</w:t>
            </w:r>
          </w:p>
          <w:p w14:paraId="47E6B08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（1）高性能计算资源：拥有支持大规模深度学习模型推理、分布式受控采样及全原子动力学模拟的高性能GPU计算集群或计算节点。</w:t>
            </w:r>
          </w:p>
          <w:p w14:paraId="4C852B3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（2）合成生物学与多肽/蛋白制备平台：具备工程菌株基因高拷贝整合、自动控制高密度发酵罐补料发酵能力，以及完备的蛋白质/多肽分离纯化（超滤截留/制备型 HPLC）与高分辨质谱（LC-MS/MS）定性定量鉴定设备。</w:t>
            </w:r>
          </w:p>
          <w:p w14:paraId="4DD8EE2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（3）生物活性评价平台：拥有二级生物安全（BSL-2）实验室，可开展特定致病微生物（金葡菌、痤疮菌、马拉色菌）的抑菌动力学（MIC/MBC）及人角质形成细胞（HaCaT）的选择性细胞毒性评价试验。</w:t>
            </w:r>
          </w:p>
          <w:p w14:paraId="49D2FED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4.研发实力</w:t>
            </w:r>
          </w:p>
          <w:p w14:paraId="7AC4AAC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团队应具有以下能力：</w:t>
            </w:r>
          </w:p>
          <w:p w14:paraId="0A78CA4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（1）团队近四年在生物信息、人工智能、多肽或重组功能蛋白领域发表过高水平SCI论文不少于3篇，或拥有相关发明专利；</w:t>
            </w:r>
          </w:p>
          <w:p w14:paraId="63A498A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（2）具备完整的项目管理体系和质量控制能力，能够按时交付阶段性成果；</w:t>
            </w:r>
          </w:p>
          <w:p w14:paraId="186F8BB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（3）能够针对本项目的四项关键技术难题提出创新性、可行性兼备的技术方案。</w:t>
            </w:r>
          </w:p>
          <w:p w14:paraId="31022C9C">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（三）优先支持条件</w:t>
            </w:r>
          </w:p>
          <w:p w14:paraId="72D2838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kern w:val="0"/>
                <w:sz w:val="24"/>
                <w:szCs w:val="24"/>
              </w:rPr>
              <w:t>具备以下条件者优先考虑：团队核心成员曾作为负责人或骨干参与过国家重点研发计划、省重点研发计划或企业重大横向技术攻关项目。</w:t>
            </w:r>
          </w:p>
        </w:tc>
      </w:tr>
    </w:tbl>
    <w:p w14:paraId="3EF62F13">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十六、AI驱动高性能电缆护套材料设计与智能制造关键技术研究及应用</w:t>
      </w:r>
      <w:r>
        <w:rPr>
          <w:rFonts w:hint="eastAsia" w:ascii="方正黑体_GBK" w:hAnsi="方正黑体_GBK" w:eastAsia="方正黑体_GBK" w:cs="方正黑体_GBK"/>
          <w:lang w:val="en-US" w:eastAsia="zh-CN"/>
        </w:rPr>
        <w:tab/>
      </w:r>
      <w:r>
        <w:rPr>
          <w:rFonts w:hint="eastAsia" w:ascii="方正黑体_GBK" w:hAnsi="方正黑体_GBK" w:eastAsia="方正黑体_GBK" w:cs="方正黑体_GBK"/>
          <w:lang w:val="en-US" w:eastAsia="zh-CN"/>
        </w:rPr>
        <w:tab/>
      </w:r>
    </w:p>
    <w:p w14:paraId="25C03267">
      <w:pPr>
        <w:wordWrap/>
        <w:jc w:val="both"/>
        <w:rPr>
          <w:rFonts w:hint="default"/>
          <w:lang w:val="en-US" w:eastAsia="zh-CN"/>
        </w:rPr>
      </w:pPr>
      <w:r>
        <w:rPr>
          <w:rFonts w:hint="eastAsia"/>
          <w:lang w:val="en-US" w:eastAsia="zh-CN"/>
        </w:rPr>
        <w:t>榜单金额：2000万元</w:t>
      </w:r>
    </w:p>
    <w:p w14:paraId="60B8FCF7">
      <w:pPr>
        <w:wordWrap/>
        <w:jc w:val="both"/>
        <w:rPr>
          <w:rFonts w:hint="eastAsia"/>
          <w:lang w:val="en-US" w:eastAsia="zh-CN"/>
        </w:rPr>
      </w:pPr>
      <w:r>
        <w:rPr>
          <w:rFonts w:hint="eastAsia"/>
          <w:lang w:val="en-US" w:eastAsia="zh-CN"/>
        </w:rPr>
        <w:t>发榜单位：京仪股份有限公司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1FDD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06DFE83D">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1DF13DC7">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一、核心成果</w:t>
            </w:r>
          </w:p>
          <w:p w14:paraId="64E98B8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本项目围绕电缆护套高分子材料基础研究、高性能护套材料设计、护套挤塑过程优化和生产质量在线识别，重点交付以下核心成果：</w:t>
            </w:r>
          </w:p>
          <w:p w14:paraId="0DF23F8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rPr>
              <w:t xml:space="preserve"> AI辅助高性能电缆护套材料筛选与性能评价数据库：建立企业自有护套材料配方与性能数据库，覆盖耐低温、低烟无卤阻燃、耐寒抗老化等性能数据，形成1套AI辅助配方筛选系统。</w:t>
            </w:r>
          </w:p>
          <w:p w14:paraId="7FD08C6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 xml:space="preserve"> 护套厚度精准控制与物料成本AI分析系统：建设1套护套厚度与物料成本AI分析系统，接入MES、米重系统、能耗采集、线边仓等数据，实现挤塑辅助调节、物料超耗预警和订单级成本异常追溯。</w:t>
            </w:r>
          </w:p>
          <w:p w14:paraId="10B201F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（3）</w:t>
            </w:r>
            <w:r>
              <w:rPr>
                <w:rFonts w:hint="eastAsia" w:ascii="宋体" w:hAnsi="宋体" w:eastAsia="宋体" w:cs="宋体"/>
                <w:bCs/>
                <w:color w:val="auto"/>
                <w:sz w:val="24"/>
                <w:szCs w:val="24"/>
                <w:highlight w:val="none"/>
              </w:rPr>
              <w:t xml:space="preserve"> AI视觉计米误差补偿与过程质量异常识别系统：建设1套AI视觉计米与质量异常识别系统，实现线缆运动状态识别、计米误差补偿、绕包异常识别和过程质量风险预警。</w:t>
            </w:r>
          </w:p>
          <w:p w14:paraId="5319B3C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w:t>
            </w:r>
            <w:r>
              <w:rPr>
                <w:rFonts w:hint="eastAsia" w:ascii="宋体" w:hAnsi="宋体" w:eastAsia="宋体" w:cs="宋体"/>
                <w:bCs/>
                <w:color w:val="auto"/>
                <w:sz w:val="24"/>
                <w:szCs w:val="24"/>
                <w:highlight w:val="none"/>
              </w:rPr>
              <w:t>知识产权</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申请发明专利2项、实用新型专利3项，软件著作权2-4项</w:t>
            </w:r>
          </w:p>
          <w:p w14:paraId="6CD61D30">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二、关键绩效指标</w:t>
            </w:r>
          </w:p>
          <w:p w14:paraId="0692436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项目建成后，围绕电缆护套高分子材料基础研究、AI辅助配方筛选、护套厚度与物料成本管控、AI视觉计米及过程质量识别，设置以下关键绩效指标：</w:t>
            </w:r>
          </w:p>
          <w:p w14:paraId="4AD29D4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护套材料筛选方面，将建立不少于30组材料配方及性能数据的企业自有数据库，形成1套AI辅助配方筛选系统，推荐不少于2组候选配方并完成小试或中试验证；候选材料低温性能较现用材料有所提升，氧指数不低于28%，烟密度降低或达到相关标准要求。在耐寒抗老化方面，将推荐不少于2组优化配方并完成加速老化验证；候选材料拉伸强度保持率不低于12.5%，断裂伸长率保持率不低于180%，低温弯曲试验不开裂。</w:t>
            </w:r>
          </w:p>
          <w:p w14:paraId="174E809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护套厚度与物料成本管控方面，系统接入不少于3类关键数据源，实现物料超耗、厚度冗余和成本异常识别；材料损耗降低3%—5%，重点订单物料异常识别准确率不低于95%，人工成本核算和异常排查时间降低30%以上。</w:t>
            </w:r>
          </w:p>
          <w:p w14:paraId="2E4A2EF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AI视觉计米与过程质量识别方面，完成不少于2类典型线缆规格现场验证；计米误差降低5%以上，典型缺陷识别准确率不低于95%，异常预警响应时间控制在0.5秒以内。项目实施后，提升京仪股份护套材料自主研发、AI配方筛选、过程智能控制和质量在线识别能力，形成可复制推广的AI赋能材料研发与智能制造应用示范。</w:t>
            </w:r>
          </w:p>
          <w:p w14:paraId="34FA3477">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三、产业带动与</w:t>
            </w:r>
            <w:r>
              <w:rPr>
                <w:rFonts w:hint="eastAsia" w:ascii="宋体" w:hAnsi="宋体" w:eastAsia="宋体" w:cs="宋体"/>
                <w:b/>
                <w:bCs w:val="0"/>
                <w:color w:val="auto"/>
                <w:sz w:val="24"/>
                <w:szCs w:val="24"/>
                <w:highlight w:val="none"/>
                <w:lang w:eastAsia="zh-CN"/>
              </w:rPr>
              <w:t>“双招双引”</w:t>
            </w:r>
          </w:p>
          <w:p w14:paraId="10226B0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Cs/>
                <w:color w:val="auto"/>
                <w:sz w:val="24"/>
                <w:szCs w:val="24"/>
                <w:highlight w:val="none"/>
              </w:rPr>
              <w:t>项目实施期内，培养内部AI应用与运维人才不少于10人。打造AI赋能电缆制造的创新产业新场景，形成可复制、可推广的标杆成果，发挥示范带动作用，引领线缆产业数字化、高质量发展。</w:t>
            </w:r>
          </w:p>
        </w:tc>
      </w:tr>
      <w:tr w14:paraId="1439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58E57F78">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1ED07FD4">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lang w:eastAsia="zh-CN"/>
              </w:rPr>
              <w:t>1.</w:t>
            </w:r>
            <w:r>
              <w:rPr>
                <w:rFonts w:hint="eastAsia" w:ascii="宋体" w:hAnsi="宋体" w:eastAsia="宋体" w:cs="宋体"/>
                <w:b/>
                <w:bCs/>
                <w:kern w:val="0"/>
                <w:sz w:val="24"/>
                <w:szCs w:val="24"/>
              </w:rPr>
              <w:t>企业类合作对象</w:t>
            </w:r>
            <w:r>
              <w:rPr>
                <w:rFonts w:hint="eastAsia" w:ascii="宋体" w:hAnsi="宋体" w:eastAsia="宋体" w:cs="宋体"/>
                <w:kern w:val="0"/>
                <w:sz w:val="24"/>
                <w:szCs w:val="24"/>
              </w:rPr>
              <w:t>：优先面向人工智能、AI4S、材料信息学、高分子材料、机器视觉、工业软件、智能制造等领域的科技型企业开展合作。合作企业应具备AI算法研发、工业现场部署、软硬件系统集成和项目交付能力，能够围绕AI4S、高分子材料、材料配方筛选、阻燃耐寒抗老化材料、挤塑工艺优化、机器视觉计米与质量识别等场景提供成熟解决方案或工程化落地经验，并具备相关自主知识产权、软件著作权、专利或典型应用案例。</w:t>
            </w:r>
          </w:p>
          <w:p w14:paraId="0239F81B">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lang w:eastAsia="zh-CN"/>
              </w:rPr>
              <w:t>2.</w:t>
            </w:r>
            <w:r>
              <w:rPr>
                <w:rFonts w:hint="eastAsia" w:ascii="宋体" w:hAnsi="宋体" w:eastAsia="宋体" w:cs="宋体"/>
                <w:b/>
                <w:bCs/>
                <w:kern w:val="0"/>
                <w:sz w:val="24"/>
                <w:szCs w:val="24"/>
              </w:rPr>
              <w:t>高校与科研院所</w:t>
            </w:r>
            <w:r>
              <w:rPr>
                <w:rFonts w:hint="eastAsia" w:ascii="宋体" w:hAnsi="宋体" w:eastAsia="宋体" w:cs="宋体"/>
                <w:kern w:val="0"/>
                <w:sz w:val="24"/>
                <w:szCs w:val="24"/>
              </w:rPr>
              <w:t>：鼓励与人工智能、高分子材料、材料信息学、阻燃耐候材料、材料成型加工、工业大数据、机器视觉等方向具有研究基础的高校和科研院所开展合作。合作单位应具备深度学习模型训练、工业视觉检测、多源数据融合、工艺参数建模、智能控制优化等方面的科研能力，能够为项目提供算法研发、模型优化、技术验证和人才支持。</w:t>
            </w:r>
          </w:p>
          <w:p w14:paraId="59E264B9">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lang w:eastAsia="zh-CN"/>
              </w:rPr>
              <w:t>3.</w:t>
            </w:r>
            <w:r>
              <w:rPr>
                <w:rFonts w:hint="eastAsia" w:ascii="宋体" w:hAnsi="宋体" w:eastAsia="宋体" w:cs="宋体"/>
                <w:b/>
                <w:bCs/>
                <w:kern w:val="0"/>
                <w:sz w:val="24"/>
                <w:szCs w:val="24"/>
              </w:rPr>
              <w:t>专家团队要求</w:t>
            </w:r>
            <w:r>
              <w:rPr>
                <w:rFonts w:hint="eastAsia" w:ascii="宋体" w:hAnsi="宋体" w:eastAsia="宋体" w:cs="宋体"/>
                <w:kern w:val="0"/>
                <w:sz w:val="24"/>
                <w:szCs w:val="24"/>
              </w:rPr>
              <w:t>：项目负责人应具有人工智能、智能制造、工业软件或自动化控制相关项目经验，具备较强的技术组织、项目管理和产业化落地能力。核心团队应涵盖高分子材料、材料配方设计、材料性能测试、AI算法、材料数据建模、机器视觉、挤塑工艺和工业软件开发等方向。</w:t>
            </w:r>
          </w:p>
          <w:p w14:paraId="2203CF69">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b/>
                <w:bCs/>
                <w:kern w:val="0"/>
                <w:sz w:val="24"/>
                <w:szCs w:val="24"/>
                <w:lang w:eastAsia="zh-CN"/>
              </w:rPr>
              <w:t>4.</w:t>
            </w:r>
            <w:r>
              <w:rPr>
                <w:rFonts w:hint="eastAsia" w:ascii="宋体" w:hAnsi="宋体" w:eastAsia="宋体" w:cs="宋体"/>
                <w:b/>
                <w:bCs/>
                <w:kern w:val="0"/>
                <w:sz w:val="24"/>
                <w:szCs w:val="24"/>
              </w:rPr>
              <w:t>合作模式</w:t>
            </w:r>
            <w:r>
              <w:rPr>
                <w:rFonts w:hint="eastAsia" w:ascii="宋体" w:hAnsi="宋体" w:eastAsia="宋体" w:cs="宋体"/>
                <w:kern w:val="0"/>
                <w:sz w:val="24"/>
                <w:szCs w:val="24"/>
              </w:rPr>
              <w:t>：项目采取“企业提出场景需求、揭榜方提供技术方案、双方联合开发验证、现场集成应用”的合作模式。揭榜方负责AI材料筛选方法、配方优化模型、材料性能预测方法、视觉识别算法、数据接口和应用系统建设；京仪股份负责生产场景、材料试制、挤塑验证、检测数据和产品应用验证。项目成果可根据合作约定形成专利、软著、应用示范和后续产业化推广成果。</w:t>
            </w:r>
          </w:p>
        </w:tc>
      </w:tr>
    </w:tbl>
    <w:p w14:paraId="7109B6AC">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十七、多源异构数据融合驱动的食管鳞状细胞癌人工智能自适应放疗关键技术与应用示范</w:t>
      </w:r>
      <w:r>
        <w:rPr>
          <w:rFonts w:hint="eastAsia" w:ascii="方正黑体_GBK" w:hAnsi="方正黑体_GBK" w:eastAsia="方正黑体_GBK" w:cs="方正黑体_GBK"/>
          <w:lang w:val="en-US" w:eastAsia="zh-CN"/>
        </w:rPr>
        <w:tab/>
      </w:r>
    </w:p>
    <w:p w14:paraId="6BA354D6">
      <w:pPr>
        <w:wordWrap/>
        <w:jc w:val="both"/>
        <w:rPr>
          <w:rFonts w:hint="default"/>
          <w:lang w:val="en-US" w:eastAsia="zh-CN"/>
        </w:rPr>
      </w:pPr>
      <w:r>
        <w:rPr>
          <w:rFonts w:hint="eastAsia"/>
          <w:lang w:val="en-US" w:eastAsia="zh-CN"/>
        </w:rPr>
        <w:t>榜单金额：500万元</w:t>
      </w:r>
    </w:p>
    <w:p w14:paraId="61A34478">
      <w:pPr>
        <w:wordWrap/>
        <w:jc w:val="both"/>
        <w:rPr>
          <w:rFonts w:hint="eastAsia"/>
          <w:lang w:val="en-US" w:eastAsia="zh-CN"/>
        </w:rPr>
      </w:pPr>
      <w:r>
        <w:rPr>
          <w:rFonts w:hint="eastAsia"/>
          <w:lang w:val="en-US" w:eastAsia="zh-CN"/>
        </w:rPr>
        <w:t>发榜单位：合肥市第一人民医院</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16C3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7063950B">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4EAE0ADC">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val="0"/>
                <w:color w:val="auto"/>
                <w:sz w:val="24"/>
                <w:szCs w:val="24"/>
                <w:highlight w:val="none"/>
              </w:rPr>
            </w:pPr>
            <w:r>
              <w:rPr>
                <w:rFonts w:hint="default" w:cs="Times New Roman" w:eastAsiaTheme="minorEastAsia"/>
                <w:b/>
                <w:bCs w:val="0"/>
                <w:color w:val="auto"/>
                <w:sz w:val="24"/>
                <w:szCs w:val="24"/>
                <w:highlight w:val="none"/>
              </w:rPr>
              <w:t xml:space="preserve">一、成果形式 </w:t>
            </w:r>
          </w:p>
          <w:p w14:paraId="1611C8B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1</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 xml:space="preserve">核心软件系统与模型：完成“食管癌动态自适应放AI辅助系统”1 套，内含基于AI </w:t>
            </w:r>
          </w:p>
          <w:p w14:paraId="4A4A572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的影像增强与重建模块、多时相靶区及危及器官自动勾画模块、融合地域特征的风险 </w:t>
            </w:r>
          </w:p>
          <w:p w14:paraId="14B04F3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预测模块及自适应计划优化模块。提供适配基层的轻量化部署包。 </w:t>
            </w:r>
          </w:p>
          <w:p w14:paraId="243AF39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2</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 xml:space="preserve">数据库构建：建成含多时相CT/MRI、影像重建前后对比数据的安徽省食管癌多中心标准化数据库（≥200例）。 </w:t>
            </w:r>
          </w:p>
          <w:p w14:paraId="0418602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3</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 xml:space="preserve">知识产权与标准：申请影像重建、靶区勾画相关发明专利3-4项，软件著作权3-4项， </w:t>
            </w:r>
          </w:p>
          <w:p w14:paraId="1B29AFF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发表SCI/中文核心论文2-3篇。参与制定省级放疗AI应用规范1项。 </w:t>
            </w:r>
          </w:p>
          <w:p w14:paraId="6D60B20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4</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 xml:space="preserve">示范与平台：建成省级食管癌智能放疗示范基地1个，搭建云端-边缘协同服务平台， </w:t>
            </w:r>
          </w:p>
          <w:p w14:paraId="4F93D32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实现省级-基层医院的数据互联与模型迭代。 </w:t>
            </w:r>
          </w:p>
          <w:p w14:paraId="5CB03DCC">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val="0"/>
                <w:color w:val="auto"/>
                <w:sz w:val="24"/>
                <w:szCs w:val="24"/>
                <w:highlight w:val="none"/>
              </w:rPr>
            </w:pPr>
            <w:r>
              <w:rPr>
                <w:rFonts w:hint="default" w:cs="Times New Roman" w:eastAsiaTheme="minorEastAsia"/>
                <w:b/>
                <w:bCs w:val="0"/>
                <w:color w:val="auto"/>
                <w:sz w:val="24"/>
                <w:szCs w:val="24"/>
                <w:highlight w:val="none"/>
              </w:rPr>
              <w:t xml:space="preserve">二、关键绩效指标（聚焦临床评估标准） </w:t>
            </w:r>
          </w:p>
          <w:p w14:paraId="46908DB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eastAsia" w:cs="Times New Roman" w:eastAsiaTheme="minorEastAsia"/>
                <w:bCs/>
                <w:color w:val="auto"/>
                <w:sz w:val="24"/>
                <w:szCs w:val="24"/>
                <w:highlight w:val="none"/>
                <w:lang w:eastAsia="zh-CN"/>
              </w:rPr>
              <w:t>（一）</w:t>
            </w:r>
            <w:r>
              <w:rPr>
                <w:rFonts w:hint="default" w:cs="Times New Roman" w:eastAsiaTheme="minorEastAsia"/>
                <w:bCs/>
                <w:color w:val="auto"/>
                <w:sz w:val="24"/>
                <w:szCs w:val="24"/>
                <w:highlight w:val="none"/>
              </w:rPr>
              <w:t xml:space="preserve">提质指标：严格符合几何学、剂量学与临床标准 </w:t>
            </w:r>
          </w:p>
          <w:p w14:paraId="69C016B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1</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 xml:space="preserve">影像质量保障：AI 影像重建模块需在无配对数据下实现伪影去除与多模态转换（CBCT </w:t>
            </w:r>
          </w:p>
          <w:p w14:paraId="5FD8401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至计划 CT），重建后图像用于勾画的 DSC 值提升不低于 10%。低剂量图像重建速度 </w:t>
            </w:r>
          </w:p>
          <w:p w14:paraId="08107A2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达到实时级别。 </w:t>
            </w:r>
          </w:p>
          <w:p w14:paraId="2AF1535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2</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 xml:space="preserve">几何学一致性（核心勾画指标）： </w:t>
            </w:r>
          </w:p>
          <w:p w14:paraId="29F08D0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2.1 大体肿瘤体积/临床靶区：经过自适应AI系统勾画，治疗分次间大体肿瘤体积的 DSC 值中位数必须≥0.87，临床靶区DSC值中位数≥0.84；形变显著的食管下段及胃食管结合部， 其DSC值不得低于0.75。当首次自动勾画DSC低于0.6时，系统须自动触发人工复核与修正预警。 </w:t>
            </w:r>
          </w:p>
          <w:p w14:paraId="14A38B4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2.2 整体一致性：通过融合全局与局部特征、引入三维空间连续性约束，消除断续、孔洞 </w:t>
            </w:r>
          </w:p>
          <w:p w14:paraId="3CF4F44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等错误，确保分割结果的体积相关性与平滑度符合医生评价。 </w:t>
            </w:r>
          </w:p>
          <w:p w14:paraId="46447AF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3</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 xml:space="preserve">剂量学准确性（临床接受阈值）： </w:t>
            </w:r>
          </w:p>
          <w:p w14:paraId="7CE18CC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3.1 绝对剂量差异：基于 AI 勾画与资深医生勾画生成的两份放疗计划，危及器官（肺、 心脏、脊髓）的最大点剂量或平均剂量差异&lt;1Gy。 </w:t>
            </w:r>
          </w:p>
          <w:p w14:paraId="15184F1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3.2 体积剂量差异：危及器官接受的关键剂量体积指标（如肺 V20、V5，心脏 V30）差异&lt;1%。 </w:t>
            </w:r>
          </w:p>
          <w:p w14:paraId="7BC8CF3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3.3 靶区剂量覆盖度（V95%）差异无统计学意义，确保治疗质量不因勾画方式改变而受损。 </w:t>
            </w:r>
          </w:p>
          <w:p w14:paraId="5B32EAB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eastAsia" w:cs="Times New Roman" w:eastAsiaTheme="minorEastAsia"/>
                <w:bCs/>
                <w:color w:val="auto"/>
                <w:sz w:val="24"/>
                <w:szCs w:val="24"/>
                <w:highlight w:val="none"/>
                <w:lang w:eastAsia="zh-CN"/>
              </w:rPr>
              <w:t>（二）</w:t>
            </w:r>
            <w:r>
              <w:rPr>
                <w:rFonts w:hint="default" w:cs="Times New Roman" w:eastAsiaTheme="minorEastAsia"/>
                <w:bCs/>
                <w:color w:val="auto"/>
                <w:sz w:val="24"/>
                <w:szCs w:val="24"/>
                <w:highlight w:val="none"/>
              </w:rPr>
              <w:t xml:space="preserve">降本与增效 </w:t>
            </w:r>
          </w:p>
          <w:p w14:paraId="01CF9C3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1</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 xml:space="preserve">效率提升：经影像增强及自动勾画后，单例计划总体设计时间从3-5天缩短至30分钟内。自动勾画结果经医生轻微修改率低于30%，效率提升75%以上。 </w:t>
            </w:r>
          </w:p>
          <w:p w14:paraId="7D8AAD0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2</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 xml:space="preserve">资源下沉：基层医院食管癌患者本地治疗率提升至80%以上，省级中心相关接诊压力 </w:t>
            </w:r>
          </w:p>
          <w:p w14:paraId="7804452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降低40%。患者人均非医疗费用支出降低50%。 </w:t>
            </w:r>
          </w:p>
          <w:p w14:paraId="4299CD7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3</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 xml:space="preserve">减少并发症开销：因靶区遗漏导致的复发风险降低40%，严重放射性肺炎、心包炎发 </w:t>
            </w:r>
          </w:p>
          <w:p w14:paraId="35174D2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生率相对下降30%，对应人均治疗费用减少超5000元。 </w:t>
            </w:r>
          </w:p>
          <w:p w14:paraId="5538C69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eastAsia" w:cs="Times New Roman" w:eastAsiaTheme="minorEastAsia"/>
                <w:bCs/>
                <w:color w:val="auto"/>
                <w:sz w:val="24"/>
                <w:szCs w:val="24"/>
                <w:highlight w:val="none"/>
                <w:lang w:eastAsia="zh-CN"/>
              </w:rPr>
              <w:t>（三）</w:t>
            </w:r>
            <w:r>
              <w:rPr>
                <w:rFonts w:hint="default" w:cs="Times New Roman" w:eastAsiaTheme="minorEastAsia"/>
                <w:bCs/>
                <w:color w:val="auto"/>
                <w:sz w:val="24"/>
                <w:szCs w:val="24"/>
                <w:highlight w:val="none"/>
              </w:rPr>
              <w:t>“双招双引”</w:t>
            </w:r>
          </w:p>
          <w:p w14:paraId="38EC1A0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1</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 xml:space="preserve">人才培育：引进医学AI、医学物理领域高层次人才3-5名，为基层定向培训能操作 AI </w:t>
            </w:r>
          </w:p>
          <w:p w14:paraId="21A56D8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系统的物理师/技师不少于20 名。 </w:t>
            </w:r>
          </w:p>
          <w:p w14:paraId="7B652EF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cs="Times New Roman" w:eastAsiaTheme="minorEastAsia"/>
                <w:bCs/>
                <w:color w:val="auto"/>
                <w:sz w:val="24"/>
                <w:szCs w:val="24"/>
                <w:highlight w:val="none"/>
              </w:rPr>
              <w:t>2</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技术推广：</w:t>
            </w:r>
            <w:r>
              <w:rPr>
                <w:rFonts w:hint="eastAsia" w:cs="Times New Roman" w:eastAsiaTheme="minorEastAsia"/>
                <w:bCs/>
                <w:color w:val="auto"/>
                <w:sz w:val="24"/>
                <w:szCs w:val="24"/>
                <w:highlight w:val="none"/>
                <w:lang w:eastAsia="zh-CN"/>
              </w:rPr>
              <w:t>建立</w:t>
            </w:r>
            <w:r>
              <w:rPr>
                <w:rFonts w:hint="default" w:cs="Times New Roman" w:eastAsiaTheme="minorEastAsia"/>
                <w:bCs/>
                <w:color w:val="auto"/>
                <w:sz w:val="24"/>
                <w:szCs w:val="24"/>
                <w:highlight w:val="none"/>
              </w:rPr>
              <w:t>“AI 影像重建-动态勾画-地域特征融合”的技术体系，推广至省外食管癌高发地区至少 2 家医疗中心，打造可复制的标准化范式。</w:t>
            </w:r>
          </w:p>
        </w:tc>
      </w:tr>
      <w:tr w14:paraId="2F21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545DDB33">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69CCC04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 xml:space="preserve">本项目面向安徽省食管鳞癌放疗的临床痛点，研发动态自适应 AI 辅助系统。现诚邀具有高水平研发实力及医工融合经验的单位揭榜。具体要求如下： </w:t>
            </w:r>
          </w:p>
          <w:p w14:paraId="606945E8">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 xml:space="preserve">一、总体要求 </w:t>
            </w:r>
          </w:p>
          <w:p w14:paraId="32B4445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 xml:space="preserve">揭榜单位须具备雄厚的医学人工智能研发实力，拥有完善的医工交叉团队。近三年内在多 </w:t>
            </w:r>
          </w:p>
          <w:p w14:paraId="457BA43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 xml:space="preserve">模态影像深度学习、医疗 AI 系统轻量化部署等方向有扎实的研究基础与显著成果。优先支持 </w:t>
            </w:r>
          </w:p>
          <w:p w14:paraId="41BA3FB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 xml:space="preserve">产学研医联合体揭榜，能整合算法、临床、器械及基层推广资源。 </w:t>
            </w:r>
          </w:p>
          <w:p w14:paraId="08D2938F">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kern w:val="0"/>
                <w:sz w:val="24"/>
                <w:szCs w:val="24"/>
              </w:rPr>
            </w:pPr>
            <w:r>
              <w:rPr>
                <w:rFonts w:hint="default" w:cs="Times New Roman" w:eastAsiaTheme="minorEastAsia"/>
                <w:b/>
                <w:bCs/>
                <w:kern w:val="0"/>
                <w:sz w:val="24"/>
                <w:szCs w:val="24"/>
              </w:rPr>
              <w:t>二、核心技术研发能力</w:t>
            </w:r>
            <w:r>
              <w:rPr>
                <w:rFonts w:hint="default" w:cs="Times New Roman" w:eastAsiaTheme="minorEastAsia"/>
                <w:kern w:val="0"/>
                <w:sz w:val="24"/>
                <w:szCs w:val="24"/>
              </w:rPr>
              <w:t xml:space="preserve"> </w:t>
            </w:r>
          </w:p>
          <w:p w14:paraId="3509EAA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 xml:space="preserve">动态靶区与器官分割技术：需掌握面向多时相 CT/MRI 的非刚性配准、小样本及弱监督学习算法。具备开发高精度（Dice≥0.88，Hausdorff 距离≤5mm）的食管癌原发灶、淋巴结及心脏、脊髓、肺、臂丛等危及器官自动分割模型的能力，能应对肿瘤退缩导致边缘模糊、空腔形成等极端情况。 </w:t>
            </w:r>
          </w:p>
          <w:p w14:paraId="7224B18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 xml:space="preserve">多模态、多维度数据融合技术：具备处理影像组学、剂量组学、基因组学（如 TP53、CDKN2A）、临床营养评估及流行病学数据（腌制、热烫饮食）等多源异构数据的经验。能构建数据与知识双驱动的可解释性 AI 模型，实现个体化肿瘤退缩率预测（误差&lt;15%）、放射性肺炎/心包炎风险预测（AUC&gt;0.8）及生存预测（C-index&gt;0.7）。 </w:t>
            </w:r>
          </w:p>
          <w:p w14:paraId="5B60FEF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 xml:space="preserve">轻量化与边缘计算技术：精通模型剪枝、量化、知识蒸馏等压缩技术，具备将 AI 模型适配至县级医院常规 CPU/低端 GPU 计算设备的能力。拥有云端-边缘协同系统开发经验，能实现脱敏数据下的离线推理与在线模型迭代，保障数据安全与系统稳定性。 </w:t>
            </w:r>
          </w:p>
          <w:p w14:paraId="6F826C9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 xml:space="preserve">可解释性 AI 与交互系统开发：具备开发注意力热力图、相似病例检索、特征贡献度分析（如Shapley 值）等可视化解释模块的能力。能设计零培训负担的友好交互界面，并支持医生在线交互式修正与探查。 </w:t>
            </w:r>
          </w:p>
          <w:p w14:paraId="26993D65">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 xml:space="preserve">三、团队与设施条件 </w:t>
            </w:r>
          </w:p>
          <w:p w14:paraId="4F97C00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 xml:space="preserve">人才队伍：应组建包含医学 AI 算法专家、软件工程师在内的跨学科核心团队。项目负责人应有博士学位，在人工智能方向有一定影响力。 </w:t>
            </w:r>
          </w:p>
          <w:p w14:paraId="011B1A4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研发设施：具备高性能 GPU 计算集群、数据存储与安全系统</w:t>
            </w:r>
            <w:r>
              <w:rPr>
                <w:rFonts w:hint="eastAsia" w:cs="Times New Roman" w:eastAsiaTheme="minorEastAsia"/>
                <w:kern w:val="0"/>
                <w:sz w:val="24"/>
                <w:szCs w:val="24"/>
                <w:lang w:eastAsia="zh-CN"/>
              </w:rPr>
              <w:t>及</w:t>
            </w:r>
            <w:r>
              <w:rPr>
                <w:rFonts w:hint="default" w:cs="Times New Roman" w:eastAsiaTheme="minorEastAsia"/>
                <w:kern w:val="0"/>
                <w:sz w:val="24"/>
                <w:szCs w:val="24"/>
              </w:rPr>
              <w:t xml:space="preserve">软件开发测试环境。具备或可接入放疗计划系统、医用加速器等真实设备进行算法验证。 </w:t>
            </w:r>
          </w:p>
          <w:p w14:paraId="07FA5EB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 xml:space="preserve">项目管理：有承担国家级或省部级重大科研项目的管理经验，能确保在项目周期内完成所有技术指标与考核指标，并配合完成财务审计。 </w:t>
            </w:r>
          </w:p>
          <w:p w14:paraId="6B90AD40">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 xml:space="preserve">四、地域与协同要求 </w:t>
            </w:r>
          </w:p>
          <w:p w14:paraId="56AA1CC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cs="Times New Roman" w:eastAsiaTheme="minorEastAsia"/>
                <w:kern w:val="0"/>
                <w:sz w:val="24"/>
                <w:szCs w:val="24"/>
              </w:rPr>
              <w:t>优先考虑在安徽省内设有研发的单位。揭榜方须承诺与需求方（我院）深度合作，共享数 据、模型及研究成果，共同推动我省食管癌放疗技术同质化发展。</w:t>
            </w:r>
          </w:p>
        </w:tc>
      </w:tr>
    </w:tbl>
    <w:p w14:paraId="348836AB">
      <w:pPr>
        <w:bidi w:val="0"/>
        <w:jc w:val="both"/>
        <w:rPr>
          <w:rFonts w:hint="default"/>
          <w:lang w:val="en-US" w:eastAsia="zh-CN"/>
        </w:rPr>
      </w:pPr>
    </w:p>
    <w:sectPr>
      <w:footerReference r:id="rId5" w:type="default"/>
      <w:pgSz w:w="11906" w:h="16838"/>
      <w:pgMar w:top="1871" w:right="1474" w:bottom="1587" w:left="1474"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4682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F5D47">
                          <w:pPr>
                            <w:pStyle w:val="11"/>
                            <w:keepNext w:val="0"/>
                            <w:keepLines w:val="0"/>
                            <w:pageBreakBefore w:val="0"/>
                            <w:widowControl w:val="0"/>
                            <w:kinsoku/>
                            <w:wordWrap/>
                            <w:overflowPunct/>
                            <w:topLinePunct w:val="0"/>
                            <w:bidi w:val="0"/>
                            <w:adjustRightInd/>
                            <w:snapToGrid w:val="0"/>
                            <w:ind w:firstLine="0" w:firstLineChars="0"/>
                            <w:textAlignment w:val="auto"/>
                            <w:rPr>
                              <w:rFonts w:hint="eastAsia" w:asciiTheme="majorEastAsia" w:hAnsiTheme="majorEastAsia" w:eastAsiaTheme="majorEastAsia" w:cstheme="majorEastAsia"/>
                              <w:sz w:val="28"/>
                              <w:szCs w:val="52"/>
                            </w:rPr>
                          </w:pPr>
                          <w:r>
                            <w:rPr>
                              <w:rFonts w:hint="eastAsia" w:asciiTheme="majorEastAsia" w:hAnsiTheme="majorEastAsia" w:eastAsiaTheme="majorEastAsia" w:cstheme="majorEastAsia"/>
                              <w:sz w:val="28"/>
                              <w:szCs w:val="52"/>
                            </w:rPr>
                            <w:fldChar w:fldCharType="begin"/>
                          </w:r>
                          <w:r>
                            <w:rPr>
                              <w:rFonts w:hint="eastAsia" w:asciiTheme="majorEastAsia" w:hAnsiTheme="majorEastAsia" w:eastAsiaTheme="majorEastAsia" w:cstheme="majorEastAsia"/>
                              <w:sz w:val="28"/>
                              <w:szCs w:val="52"/>
                            </w:rPr>
                            <w:instrText xml:space="preserve"> PAGE  \* MERGEFORMAT </w:instrText>
                          </w:r>
                          <w:r>
                            <w:rPr>
                              <w:rFonts w:hint="eastAsia" w:asciiTheme="majorEastAsia" w:hAnsiTheme="majorEastAsia" w:eastAsiaTheme="majorEastAsia" w:cstheme="majorEastAsia"/>
                              <w:sz w:val="28"/>
                              <w:szCs w:val="52"/>
                            </w:rPr>
                            <w:fldChar w:fldCharType="separate"/>
                          </w:r>
                          <w:r>
                            <w:rPr>
                              <w:rFonts w:hint="eastAsia" w:asciiTheme="majorEastAsia" w:hAnsiTheme="majorEastAsia" w:eastAsiaTheme="majorEastAsia" w:cstheme="majorEastAsia"/>
                              <w:sz w:val="28"/>
                              <w:szCs w:val="52"/>
                            </w:rPr>
                            <w:t>1</w:t>
                          </w:r>
                          <w:r>
                            <w:rPr>
                              <w:rFonts w:hint="eastAsia" w:asciiTheme="majorEastAsia" w:hAnsiTheme="majorEastAsia" w:eastAsiaTheme="majorEastAsia" w:cstheme="majorEastAsia"/>
                              <w:sz w:val="28"/>
                              <w:szCs w:val="5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17F5D47">
                    <w:pPr>
                      <w:pStyle w:val="11"/>
                      <w:keepNext w:val="0"/>
                      <w:keepLines w:val="0"/>
                      <w:pageBreakBefore w:val="0"/>
                      <w:widowControl w:val="0"/>
                      <w:kinsoku/>
                      <w:wordWrap/>
                      <w:overflowPunct/>
                      <w:topLinePunct w:val="0"/>
                      <w:bidi w:val="0"/>
                      <w:adjustRightInd/>
                      <w:snapToGrid w:val="0"/>
                      <w:ind w:firstLine="0" w:firstLineChars="0"/>
                      <w:textAlignment w:val="auto"/>
                      <w:rPr>
                        <w:rFonts w:hint="eastAsia" w:asciiTheme="majorEastAsia" w:hAnsiTheme="majorEastAsia" w:eastAsiaTheme="majorEastAsia" w:cstheme="majorEastAsia"/>
                        <w:sz w:val="28"/>
                        <w:szCs w:val="52"/>
                      </w:rPr>
                    </w:pPr>
                    <w:r>
                      <w:rPr>
                        <w:rFonts w:hint="eastAsia" w:asciiTheme="majorEastAsia" w:hAnsiTheme="majorEastAsia" w:eastAsiaTheme="majorEastAsia" w:cstheme="majorEastAsia"/>
                        <w:sz w:val="28"/>
                        <w:szCs w:val="52"/>
                      </w:rPr>
                      <w:fldChar w:fldCharType="begin"/>
                    </w:r>
                    <w:r>
                      <w:rPr>
                        <w:rFonts w:hint="eastAsia" w:asciiTheme="majorEastAsia" w:hAnsiTheme="majorEastAsia" w:eastAsiaTheme="majorEastAsia" w:cstheme="majorEastAsia"/>
                        <w:sz w:val="28"/>
                        <w:szCs w:val="52"/>
                      </w:rPr>
                      <w:instrText xml:space="preserve"> PAGE  \* MERGEFORMAT </w:instrText>
                    </w:r>
                    <w:r>
                      <w:rPr>
                        <w:rFonts w:hint="eastAsia" w:asciiTheme="majorEastAsia" w:hAnsiTheme="majorEastAsia" w:eastAsiaTheme="majorEastAsia" w:cstheme="majorEastAsia"/>
                        <w:sz w:val="28"/>
                        <w:szCs w:val="52"/>
                      </w:rPr>
                      <w:fldChar w:fldCharType="separate"/>
                    </w:r>
                    <w:r>
                      <w:rPr>
                        <w:rFonts w:hint="eastAsia" w:asciiTheme="majorEastAsia" w:hAnsiTheme="majorEastAsia" w:eastAsiaTheme="majorEastAsia" w:cstheme="majorEastAsia"/>
                        <w:sz w:val="28"/>
                        <w:szCs w:val="52"/>
                      </w:rPr>
                      <w:t>1</w:t>
                    </w:r>
                    <w:r>
                      <w:rPr>
                        <w:rFonts w:hint="eastAsia" w:asciiTheme="majorEastAsia" w:hAnsiTheme="majorEastAsia" w:eastAsiaTheme="majorEastAsia" w:cstheme="majorEastAsia"/>
                        <w:sz w:val="28"/>
                        <w:szCs w:val="5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B626E"/>
    <w:multiLevelType w:val="multilevel"/>
    <w:tmpl w:val="031B626E"/>
    <w:lvl w:ilvl="0" w:tentative="0">
      <w:start w:val="1"/>
      <w:numFmt w:val="none"/>
      <w:suff w:val="space"/>
      <w:lvlText w:val=""/>
      <w:lvlJc w:val="center"/>
      <w:pPr>
        <w:ind w:firstLine="288"/>
      </w:pPr>
      <w:rPr>
        <w:rFonts w:hint="eastAsia" w:cs="Times New Roman"/>
      </w:rPr>
    </w:lvl>
    <w:lvl w:ilvl="1" w:tentative="0">
      <w:start w:val="1"/>
      <w:numFmt w:val="chineseCountingThousand"/>
      <w:suff w:val="space"/>
      <w:lvlText w:val="第%2章"/>
      <w:lvlJc w:val="center"/>
      <w:pPr>
        <w:ind w:firstLine="288"/>
      </w:pPr>
      <w:rPr>
        <w:rFonts w:hint="eastAsia" w:eastAsia="黑体" w:cs="Times New Roman"/>
        <w:sz w:val="32"/>
      </w:rPr>
    </w:lvl>
    <w:lvl w:ilvl="2" w:tentative="0">
      <w:start w:val="1"/>
      <w:numFmt w:val="chineseCountingThousand"/>
      <w:suff w:val="space"/>
      <w:lvlText w:val="第%3节"/>
      <w:lvlJc w:val="center"/>
      <w:pPr>
        <w:ind w:left="-146" w:firstLine="288"/>
      </w:pPr>
      <w:rPr>
        <w:rFonts w:cs="Times New Roman"/>
      </w:rPr>
    </w:lvl>
    <w:lvl w:ilvl="3" w:tentative="0">
      <w:start w:val="1"/>
      <w:numFmt w:val="chineseCountingThousand"/>
      <w:pStyle w:val="9"/>
      <w:suff w:val="nothing"/>
      <w:lvlText w:val="%4、"/>
      <w:lvlJc w:val="left"/>
      <w:pPr>
        <w:ind w:left="2408" w:hanging="1988"/>
      </w:pPr>
      <w:rPr>
        <w:rFonts w:hint="eastAsia" w:ascii="Times New Roman" w:hAnsi="Times New Roman" w:cs="Times New Roman"/>
        <w:b w:val="0"/>
        <w:i w:val="0"/>
        <w:iCs w:val="0"/>
        <w:caps w:val="0"/>
        <w:smallCaps w:val="0"/>
        <w:strike w:val="0"/>
        <w:dstrike w:val="0"/>
        <w:vanish w:val="0"/>
        <w:spacing w:val="0"/>
        <w:kern w:val="0"/>
        <w:position w:val="0"/>
        <w:u w:val="none"/>
        <w:vertAlign w:val="baseline"/>
      </w:rPr>
    </w:lvl>
    <w:lvl w:ilvl="4" w:tentative="0">
      <w:start w:val="1"/>
      <w:numFmt w:val="decimal"/>
      <w:suff w:val="nothing"/>
      <w:lvlText w:val="%5、"/>
      <w:lvlJc w:val="left"/>
      <w:pPr>
        <w:ind w:left="57" w:firstLine="510"/>
      </w:pPr>
      <w:rPr>
        <w:rFonts w:hint="eastAsia" w:ascii="Times New Roman" w:hAnsi="Times New Roman" w:cs="Times New Roman"/>
        <w:b w:val="0"/>
        <w:i w:val="0"/>
        <w:iCs w:val="0"/>
        <w:caps w:val="0"/>
        <w:smallCaps w:val="0"/>
        <w:strike w:val="0"/>
        <w:dstrike w:val="0"/>
        <w:vanish w:val="0"/>
        <w:spacing w:val="0"/>
        <w:kern w:val="0"/>
        <w:position w:val="0"/>
        <w:u w:val="none"/>
        <w:vertAlign w:val="baseline"/>
      </w:rPr>
    </w:lvl>
    <w:lvl w:ilvl="5" w:tentative="0">
      <w:start w:val="1"/>
      <w:numFmt w:val="decimal"/>
      <w:suff w:val="nothing"/>
      <w:lvlText w:val="%6）"/>
      <w:lvlJc w:val="left"/>
      <w:pPr>
        <w:ind w:left="199" w:firstLine="510"/>
      </w:pPr>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2509"/>
    <w:rsid w:val="001B223C"/>
    <w:rsid w:val="002E01C1"/>
    <w:rsid w:val="00461C9D"/>
    <w:rsid w:val="00791CFD"/>
    <w:rsid w:val="009E5347"/>
    <w:rsid w:val="00BD6CAA"/>
    <w:rsid w:val="00BE32F3"/>
    <w:rsid w:val="00C55994"/>
    <w:rsid w:val="00DE3995"/>
    <w:rsid w:val="010333FC"/>
    <w:rsid w:val="01055A19"/>
    <w:rsid w:val="01233A9E"/>
    <w:rsid w:val="012B64AF"/>
    <w:rsid w:val="014A102B"/>
    <w:rsid w:val="0156352C"/>
    <w:rsid w:val="015E03EE"/>
    <w:rsid w:val="01C0284D"/>
    <w:rsid w:val="01D60B10"/>
    <w:rsid w:val="020437D1"/>
    <w:rsid w:val="02223D56"/>
    <w:rsid w:val="0224362A"/>
    <w:rsid w:val="026003DA"/>
    <w:rsid w:val="02783976"/>
    <w:rsid w:val="02794597"/>
    <w:rsid w:val="02AB400C"/>
    <w:rsid w:val="02BC02E4"/>
    <w:rsid w:val="02C137B0"/>
    <w:rsid w:val="03147016"/>
    <w:rsid w:val="031B1D8F"/>
    <w:rsid w:val="032D0B95"/>
    <w:rsid w:val="03767EB5"/>
    <w:rsid w:val="03800D34"/>
    <w:rsid w:val="039B5B5E"/>
    <w:rsid w:val="03CA1FAF"/>
    <w:rsid w:val="03D270B5"/>
    <w:rsid w:val="03D41080"/>
    <w:rsid w:val="03F139E0"/>
    <w:rsid w:val="03FE0994"/>
    <w:rsid w:val="042042C5"/>
    <w:rsid w:val="043B290E"/>
    <w:rsid w:val="045E4AE4"/>
    <w:rsid w:val="046441B2"/>
    <w:rsid w:val="04673CA2"/>
    <w:rsid w:val="04874344"/>
    <w:rsid w:val="04B113EE"/>
    <w:rsid w:val="04BC3FEE"/>
    <w:rsid w:val="04BC5D9C"/>
    <w:rsid w:val="04C609C8"/>
    <w:rsid w:val="04E11CA6"/>
    <w:rsid w:val="04FC6AE0"/>
    <w:rsid w:val="05015EA4"/>
    <w:rsid w:val="050704DC"/>
    <w:rsid w:val="054B35C3"/>
    <w:rsid w:val="05551D4C"/>
    <w:rsid w:val="055E4BBA"/>
    <w:rsid w:val="05706B86"/>
    <w:rsid w:val="057401E5"/>
    <w:rsid w:val="0580501B"/>
    <w:rsid w:val="05E80E12"/>
    <w:rsid w:val="0616597F"/>
    <w:rsid w:val="064424ED"/>
    <w:rsid w:val="06563FCE"/>
    <w:rsid w:val="067B57E2"/>
    <w:rsid w:val="06A42F8B"/>
    <w:rsid w:val="06A66D03"/>
    <w:rsid w:val="06AB0764"/>
    <w:rsid w:val="07181283"/>
    <w:rsid w:val="07287718"/>
    <w:rsid w:val="072C6909"/>
    <w:rsid w:val="07996868"/>
    <w:rsid w:val="07EF46DA"/>
    <w:rsid w:val="085B2BE1"/>
    <w:rsid w:val="088969F0"/>
    <w:rsid w:val="089A1325"/>
    <w:rsid w:val="08AF7209"/>
    <w:rsid w:val="08B1373D"/>
    <w:rsid w:val="08F71A98"/>
    <w:rsid w:val="090D0886"/>
    <w:rsid w:val="093525C0"/>
    <w:rsid w:val="09694018"/>
    <w:rsid w:val="09896468"/>
    <w:rsid w:val="09954E0D"/>
    <w:rsid w:val="09C94AB7"/>
    <w:rsid w:val="09CA6D23"/>
    <w:rsid w:val="09D203A9"/>
    <w:rsid w:val="0A193C90"/>
    <w:rsid w:val="0A314B36"/>
    <w:rsid w:val="0A8065EF"/>
    <w:rsid w:val="0A982E07"/>
    <w:rsid w:val="0AA3355A"/>
    <w:rsid w:val="0B0009AC"/>
    <w:rsid w:val="0B16053C"/>
    <w:rsid w:val="0B521208"/>
    <w:rsid w:val="0B927856"/>
    <w:rsid w:val="0BA1197E"/>
    <w:rsid w:val="0BAC7F4B"/>
    <w:rsid w:val="0BC32105"/>
    <w:rsid w:val="0C41127C"/>
    <w:rsid w:val="0C950B9E"/>
    <w:rsid w:val="0CB45492"/>
    <w:rsid w:val="0CB47CA0"/>
    <w:rsid w:val="0CC63E58"/>
    <w:rsid w:val="0CCD48BE"/>
    <w:rsid w:val="0CD345CA"/>
    <w:rsid w:val="0D5A3F5D"/>
    <w:rsid w:val="0DA1474E"/>
    <w:rsid w:val="0DB717F6"/>
    <w:rsid w:val="0E1409F6"/>
    <w:rsid w:val="0E267459"/>
    <w:rsid w:val="0E5C65DD"/>
    <w:rsid w:val="0E6373AD"/>
    <w:rsid w:val="0E820B53"/>
    <w:rsid w:val="0F0767AD"/>
    <w:rsid w:val="0F0B7098"/>
    <w:rsid w:val="0F0F7410"/>
    <w:rsid w:val="0F10745A"/>
    <w:rsid w:val="0F3D5D2B"/>
    <w:rsid w:val="0F517A28"/>
    <w:rsid w:val="0F650F00"/>
    <w:rsid w:val="0F7F6343"/>
    <w:rsid w:val="0FB71388"/>
    <w:rsid w:val="0FC005A6"/>
    <w:rsid w:val="0FED14FF"/>
    <w:rsid w:val="0FF669B2"/>
    <w:rsid w:val="101A2C8B"/>
    <w:rsid w:val="1057262B"/>
    <w:rsid w:val="105C0E7E"/>
    <w:rsid w:val="10611E62"/>
    <w:rsid w:val="107A6B0B"/>
    <w:rsid w:val="10EF74F9"/>
    <w:rsid w:val="118B1666"/>
    <w:rsid w:val="118C2F9A"/>
    <w:rsid w:val="11A71B81"/>
    <w:rsid w:val="11C02594"/>
    <w:rsid w:val="11F50B3F"/>
    <w:rsid w:val="11F71586"/>
    <w:rsid w:val="120423D0"/>
    <w:rsid w:val="12152F8F"/>
    <w:rsid w:val="12380A2C"/>
    <w:rsid w:val="12863E8D"/>
    <w:rsid w:val="128D0D77"/>
    <w:rsid w:val="12AC38F3"/>
    <w:rsid w:val="13135EB3"/>
    <w:rsid w:val="13252E99"/>
    <w:rsid w:val="133438E9"/>
    <w:rsid w:val="13451652"/>
    <w:rsid w:val="13904FC3"/>
    <w:rsid w:val="13946708"/>
    <w:rsid w:val="139B74C4"/>
    <w:rsid w:val="13B62550"/>
    <w:rsid w:val="14076907"/>
    <w:rsid w:val="140C1FEE"/>
    <w:rsid w:val="142179C9"/>
    <w:rsid w:val="143F60A1"/>
    <w:rsid w:val="145A2EDB"/>
    <w:rsid w:val="146228E4"/>
    <w:rsid w:val="146975C2"/>
    <w:rsid w:val="14AB12E1"/>
    <w:rsid w:val="14AF5969"/>
    <w:rsid w:val="14C03686"/>
    <w:rsid w:val="14C173FE"/>
    <w:rsid w:val="14C30A80"/>
    <w:rsid w:val="14D9312F"/>
    <w:rsid w:val="14D964F6"/>
    <w:rsid w:val="150A4901"/>
    <w:rsid w:val="15E213DA"/>
    <w:rsid w:val="160C6457"/>
    <w:rsid w:val="161D2412"/>
    <w:rsid w:val="16315EBE"/>
    <w:rsid w:val="16557DFE"/>
    <w:rsid w:val="16646CBF"/>
    <w:rsid w:val="1674297A"/>
    <w:rsid w:val="168A22F2"/>
    <w:rsid w:val="16AD1F3A"/>
    <w:rsid w:val="16DE6045"/>
    <w:rsid w:val="171F21BA"/>
    <w:rsid w:val="174065C6"/>
    <w:rsid w:val="1743234C"/>
    <w:rsid w:val="1759391E"/>
    <w:rsid w:val="176E475F"/>
    <w:rsid w:val="17B10BE3"/>
    <w:rsid w:val="17B9260F"/>
    <w:rsid w:val="182E6B59"/>
    <w:rsid w:val="183A5FBB"/>
    <w:rsid w:val="18871757"/>
    <w:rsid w:val="189F7A56"/>
    <w:rsid w:val="18B53C0C"/>
    <w:rsid w:val="18C66D91"/>
    <w:rsid w:val="19502AFF"/>
    <w:rsid w:val="19C71013"/>
    <w:rsid w:val="19FF69FF"/>
    <w:rsid w:val="1A1104E0"/>
    <w:rsid w:val="1A347747"/>
    <w:rsid w:val="1A3D3083"/>
    <w:rsid w:val="1A46462D"/>
    <w:rsid w:val="1A9F3D3E"/>
    <w:rsid w:val="1AA215BC"/>
    <w:rsid w:val="1AC27A2C"/>
    <w:rsid w:val="1ADE4866"/>
    <w:rsid w:val="1B3426D8"/>
    <w:rsid w:val="1B5A73F8"/>
    <w:rsid w:val="1B7B0307"/>
    <w:rsid w:val="1B824429"/>
    <w:rsid w:val="1B9B2757"/>
    <w:rsid w:val="1BB33257"/>
    <w:rsid w:val="1BC670A8"/>
    <w:rsid w:val="1BE063BC"/>
    <w:rsid w:val="1BF12377"/>
    <w:rsid w:val="1BF5598D"/>
    <w:rsid w:val="1C2C7853"/>
    <w:rsid w:val="1C47643B"/>
    <w:rsid w:val="1C811F12"/>
    <w:rsid w:val="1C872CDB"/>
    <w:rsid w:val="1CAC44F0"/>
    <w:rsid w:val="1CC41839"/>
    <w:rsid w:val="1CE23721"/>
    <w:rsid w:val="1CE27F12"/>
    <w:rsid w:val="1D1A76AB"/>
    <w:rsid w:val="1D5030CD"/>
    <w:rsid w:val="1D6A041E"/>
    <w:rsid w:val="1D9F5E03"/>
    <w:rsid w:val="1DBC0763"/>
    <w:rsid w:val="1DF61EC7"/>
    <w:rsid w:val="1E110AAE"/>
    <w:rsid w:val="1E1E4F79"/>
    <w:rsid w:val="1E220F0E"/>
    <w:rsid w:val="1EA01E32"/>
    <w:rsid w:val="1EEC5078"/>
    <w:rsid w:val="1EFA59E6"/>
    <w:rsid w:val="1F1D7927"/>
    <w:rsid w:val="1F26058A"/>
    <w:rsid w:val="1F7606FE"/>
    <w:rsid w:val="1F811C64"/>
    <w:rsid w:val="1F987D9C"/>
    <w:rsid w:val="1FA3135B"/>
    <w:rsid w:val="1FBE07C2"/>
    <w:rsid w:val="1FD46237"/>
    <w:rsid w:val="201E3957"/>
    <w:rsid w:val="207B66B3"/>
    <w:rsid w:val="20A51982"/>
    <w:rsid w:val="20D53292"/>
    <w:rsid w:val="20ED6D16"/>
    <w:rsid w:val="2118253F"/>
    <w:rsid w:val="21311468"/>
    <w:rsid w:val="216D6944"/>
    <w:rsid w:val="21B31E7D"/>
    <w:rsid w:val="21C61BB0"/>
    <w:rsid w:val="21E54CFE"/>
    <w:rsid w:val="22284619"/>
    <w:rsid w:val="2265761B"/>
    <w:rsid w:val="2305495A"/>
    <w:rsid w:val="23502079"/>
    <w:rsid w:val="235F2397"/>
    <w:rsid w:val="23645B24"/>
    <w:rsid w:val="23A777BF"/>
    <w:rsid w:val="23AD74CB"/>
    <w:rsid w:val="23BE7B11"/>
    <w:rsid w:val="24021A94"/>
    <w:rsid w:val="2443398C"/>
    <w:rsid w:val="24547947"/>
    <w:rsid w:val="24B6415E"/>
    <w:rsid w:val="24BB5120"/>
    <w:rsid w:val="24D40A88"/>
    <w:rsid w:val="24EF56DA"/>
    <w:rsid w:val="24F44C86"/>
    <w:rsid w:val="2512504B"/>
    <w:rsid w:val="251E1D03"/>
    <w:rsid w:val="257315D4"/>
    <w:rsid w:val="25C15400"/>
    <w:rsid w:val="25E60A73"/>
    <w:rsid w:val="25E76599"/>
    <w:rsid w:val="262B46D7"/>
    <w:rsid w:val="265B72EC"/>
    <w:rsid w:val="267A11BB"/>
    <w:rsid w:val="267B565F"/>
    <w:rsid w:val="2680661C"/>
    <w:rsid w:val="268902A4"/>
    <w:rsid w:val="26976AC1"/>
    <w:rsid w:val="27167136"/>
    <w:rsid w:val="27736336"/>
    <w:rsid w:val="277976C4"/>
    <w:rsid w:val="27D50D9F"/>
    <w:rsid w:val="27EE1E60"/>
    <w:rsid w:val="27F31225"/>
    <w:rsid w:val="2838132E"/>
    <w:rsid w:val="28433F5A"/>
    <w:rsid w:val="289E73E3"/>
    <w:rsid w:val="28D01566"/>
    <w:rsid w:val="28EB0C37"/>
    <w:rsid w:val="29003BF9"/>
    <w:rsid w:val="29017971"/>
    <w:rsid w:val="29051210"/>
    <w:rsid w:val="291D0C4F"/>
    <w:rsid w:val="291D3B0B"/>
    <w:rsid w:val="293264D0"/>
    <w:rsid w:val="293D4E4D"/>
    <w:rsid w:val="29464110"/>
    <w:rsid w:val="29A529F3"/>
    <w:rsid w:val="29C70BBB"/>
    <w:rsid w:val="29CC7F7F"/>
    <w:rsid w:val="29EB2AFB"/>
    <w:rsid w:val="2A0F1101"/>
    <w:rsid w:val="2A446038"/>
    <w:rsid w:val="2A8940C2"/>
    <w:rsid w:val="2AA53E59"/>
    <w:rsid w:val="2AA65218"/>
    <w:rsid w:val="2AB23619"/>
    <w:rsid w:val="2AD01CF1"/>
    <w:rsid w:val="2B27489C"/>
    <w:rsid w:val="2B2A1743"/>
    <w:rsid w:val="2B664EC0"/>
    <w:rsid w:val="2B7663F5"/>
    <w:rsid w:val="2B832868"/>
    <w:rsid w:val="2BCE7FDF"/>
    <w:rsid w:val="2C526E62"/>
    <w:rsid w:val="2C567FD4"/>
    <w:rsid w:val="2CAF6062"/>
    <w:rsid w:val="2CB03B88"/>
    <w:rsid w:val="2CD635CD"/>
    <w:rsid w:val="2CD930DF"/>
    <w:rsid w:val="2D1B4BCF"/>
    <w:rsid w:val="2D855015"/>
    <w:rsid w:val="2D945258"/>
    <w:rsid w:val="2DB33930"/>
    <w:rsid w:val="2DFF6B75"/>
    <w:rsid w:val="2E006793"/>
    <w:rsid w:val="2E0E500A"/>
    <w:rsid w:val="2E2F6D2F"/>
    <w:rsid w:val="2E351C22"/>
    <w:rsid w:val="2EBD5BD3"/>
    <w:rsid w:val="2EC41B6D"/>
    <w:rsid w:val="2EED4C20"/>
    <w:rsid w:val="2F391C13"/>
    <w:rsid w:val="2F560A17"/>
    <w:rsid w:val="2FCC01AB"/>
    <w:rsid w:val="2FF346DE"/>
    <w:rsid w:val="2FFE2E5D"/>
    <w:rsid w:val="30D81900"/>
    <w:rsid w:val="30F82877"/>
    <w:rsid w:val="31431A3F"/>
    <w:rsid w:val="31B00187"/>
    <w:rsid w:val="32313075"/>
    <w:rsid w:val="324964B0"/>
    <w:rsid w:val="324F174E"/>
    <w:rsid w:val="325171CC"/>
    <w:rsid w:val="326B1DBE"/>
    <w:rsid w:val="3284589B"/>
    <w:rsid w:val="32AE2918"/>
    <w:rsid w:val="32B44047"/>
    <w:rsid w:val="3307027A"/>
    <w:rsid w:val="33792F26"/>
    <w:rsid w:val="339A7CEA"/>
    <w:rsid w:val="339C4E66"/>
    <w:rsid w:val="33C30645"/>
    <w:rsid w:val="33FD3B57"/>
    <w:rsid w:val="342B6231"/>
    <w:rsid w:val="3465020F"/>
    <w:rsid w:val="34D128EE"/>
    <w:rsid w:val="34E40873"/>
    <w:rsid w:val="35650039"/>
    <w:rsid w:val="358D2CB9"/>
    <w:rsid w:val="35F26FC0"/>
    <w:rsid w:val="36513CE6"/>
    <w:rsid w:val="36542178"/>
    <w:rsid w:val="365612FD"/>
    <w:rsid w:val="365D08DD"/>
    <w:rsid w:val="36801CFF"/>
    <w:rsid w:val="369A111C"/>
    <w:rsid w:val="36AF6C5F"/>
    <w:rsid w:val="36D3294D"/>
    <w:rsid w:val="36E73ED5"/>
    <w:rsid w:val="36EA433D"/>
    <w:rsid w:val="36EA5EE9"/>
    <w:rsid w:val="372C6501"/>
    <w:rsid w:val="374970B3"/>
    <w:rsid w:val="374A2B6A"/>
    <w:rsid w:val="376712E7"/>
    <w:rsid w:val="37735EDE"/>
    <w:rsid w:val="37B81B43"/>
    <w:rsid w:val="37EB3CC7"/>
    <w:rsid w:val="37F54B45"/>
    <w:rsid w:val="380747A0"/>
    <w:rsid w:val="381274A5"/>
    <w:rsid w:val="387463B2"/>
    <w:rsid w:val="38A50319"/>
    <w:rsid w:val="38C56C0D"/>
    <w:rsid w:val="38FB43DD"/>
    <w:rsid w:val="39292CF8"/>
    <w:rsid w:val="39361575"/>
    <w:rsid w:val="394624FA"/>
    <w:rsid w:val="395F671A"/>
    <w:rsid w:val="39627FB8"/>
    <w:rsid w:val="396E4BAF"/>
    <w:rsid w:val="39777F17"/>
    <w:rsid w:val="39A405D1"/>
    <w:rsid w:val="39D0586A"/>
    <w:rsid w:val="39DF785B"/>
    <w:rsid w:val="3A053765"/>
    <w:rsid w:val="3A086DB2"/>
    <w:rsid w:val="3A59585F"/>
    <w:rsid w:val="3A9215FC"/>
    <w:rsid w:val="3AB6680E"/>
    <w:rsid w:val="3AC54CA3"/>
    <w:rsid w:val="3B1479D8"/>
    <w:rsid w:val="3B27770B"/>
    <w:rsid w:val="3B472506"/>
    <w:rsid w:val="3B47390A"/>
    <w:rsid w:val="3B6F766F"/>
    <w:rsid w:val="3B7010B2"/>
    <w:rsid w:val="3B8E4F1E"/>
    <w:rsid w:val="3BFA39EC"/>
    <w:rsid w:val="3D010986"/>
    <w:rsid w:val="3D3A3CFE"/>
    <w:rsid w:val="3DB35286"/>
    <w:rsid w:val="3DE66A79"/>
    <w:rsid w:val="3E300685"/>
    <w:rsid w:val="3EA348CC"/>
    <w:rsid w:val="3EC77AB5"/>
    <w:rsid w:val="3EF51CD6"/>
    <w:rsid w:val="3F247A60"/>
    <w:rsid w:val="3F310B59"/>
    <w:rsid w:val="3F6820A1"/>
    <w:rsid w:val="3F830C89"/>
    <w:rsid w:val="3F874C1D"/>
    <w:rsid w:val="3FA0183A"/>
    <w:rsid w:val="3FE86C0B"/>
    <w:rsid w:val="40046127"/>
    <w:rsid w:val="401B7113"/>
    <w:rsid w:val="40295733"/>
    <w:rsid w:val="40460634"/>
    <w:rsid w:val="404B7DB0"/>
    <w:rsid w:val="406160F0"/>
    <w:rsid w:val="407D0D09"/>
    <w:rsid w:val="40AD5FEC"/>
    <w:rsid w:val="40B25CC9"/>
    <w:rsid w:val="40B31B98"/>
    <w:rsid w:val="40B70D16"/>
    <w:rsid w:val="40C8729B"/>
    <w:rsid w:val="40E63BC5"/>
    <w:rsid w:val="40E84606"/>
    <w:rsid w:val="410A2EBE"/>
    <w:rsid w:val="4134323A"/>
    <w:rsid w:val="4153125A"/>
    <w:rsid w:val="4154125C"/>
    <w:rsid w:val="41582E49"/>
    <w:rsid w:val="41727207"/>
    <w:rsid w:val="418238EE"/>
    <w:rsid w:val="41A359F2"/>
    <w:rsid w:val="41BD4926"/>
    <w:rsid w:val="41C061C4"/>
    <w:rsid w:val="41DA64A5"/>
    <w:rsid w:val="41FC2351"/>
    <w:rsid w:val="41FD4D22"/>
    <w:rsid w:val="4202058A"/>
    <w:rsid w:val="420A5691"/>
    <w:rsid w:val="4230334A"/>
    <w:rsid w:val="42B0448A"/>
    <w:rsid w:val="42BE0955"/>
    <w:rsid w:val="42C341BE"/>
    <w:rsid w:val="42EF6D61"/>
    <w:rsid w:val="431247FD"/>
    <w:rsid w:val="43302ED5"/>
    <w:rsid w:val="433C187A"/>
    <w:rsid w:val="4359067E"/>
    <w:rsid w:val="43670FED"/>
    <w:rsid w:val="437E1FCB"/>
    <w:rsid w:val="43A062AD"/>
    <w:rsid w:val="43C006FD"/>
    <w:rsid w:val="43E02B4D"/>
    <w:rsid w:val="43E73EDC"/>
    <w:rsid w:val="43E91A02"/>
    <w:rsid w:val="43EA39CC"/>
    <w:rsid w:val="44736E87"/>
    <w:rsid w:val="448E07FB"/>
    <w:rsid w:val="44937BC0"/>
    <w:rsid w:val="44CB1108"/>
    <w:rsid w:val="451D3228"/>
    <w:rsid w:val="452D3B70"/>
    <w:rsid w:val="45A02594"/>
    <w:rsid w:val="45A13154"/>
    <w:rsid w:val="45E2495B"/>
    <w:rsid w:val="460348D1"/>
    <w:rsid w:val="4614088C"/>
    <w:rsid w:val="46207231"/>
    <w:rsid w:val="46256F3D"/>
    <w:rsid w:val="463158E2"/>
    <w:rsid w:val="467250CA"/>
    <w:rsid w:val="46737CA9"/>
    <w:rsid w:val="46746A7A"/>
    <w:rsid w:val="46BD7176"/>
    <w:rsid w:val="46F26E20"/>
    <w:rsid w:val="47064679"/>
    <w:rsid w:val="47342AA3"/>
    <w:rsid w:val="47431429"/>
    <w:rsid w:val="479C322F"/>
    <w:rsid w:val="47AA594C"/>
    <w:rsid w:val="47D429C9"/>
    <w:rsid w:val="47DB5B06"/>
    <w:rsid w:val="47F36533"/>
    <w:rsid w:val="48174664"/>
    <w:rsid w:val="48DF1625"/>
    <w:rsid w:val="4907292A"/>
    <w:rsid w:val="49090450"/>
    <w:rsid w:val="49097510"/>
    <w:rsid w:val="49503779"/>
    <w:rsid w:val="495D6365"/>
    <w:rsid w:val="499750FA"/>
    <w:rsid w:val="49CB1BAA"/>
    <w:rsid w:val="4A396B13"/>
    <w:rsid w:val="4A5120AF"/>
    <w:rsid w:val="4A5A33C8"/>
    <w:rsid w:val="4AAC19DB"/>
    <w:rsid w:val="4AB3415C"/>
    <w:rsid w:val="4AB368C6"/>
    <w:rsid w:val="4AB64608"/>
    <w:rsid w:val="4AF56EDE"/>
    <w:rsid w:val="4B36505C"/>
    <w:rsid w:val="4B502367"/>
    <w:rsid w:val="4B5300A9"/>
    <w:rsid w:val="4B811654"/>
    <w:rsid w:val="4BAF38A8"/>
    <w:rsid w:val="4BB26B7D"/>
    <w:rsid w:val="4CE52F83"/>
    <w:rsid w:val="4D160508"/>
    <w:rsid w:val="4D227D33"/>
    <w:rsid w:val="4D245859"/>
    <w:rsid w:val="4D283D9E"/>
    <w:rsid w:val="4D5A74CD"/>
    <w:rsid w:val="4D8207D1"/>
    <w:rsid w:val="4D8409ED"/>
    <w:rsid w:val="4D901140"/>
    <w:rsid w:val="4DA60964"/>
    <w:rsid w:val="4DD3102D"/>
    <w:rsid w:val="4DEB6B53"/>
    <w:rsid w:val="4E01203E"/>
    <w:rsid w:val="4E136DFE"/>
    <w:rsid w:val="4E4A12EF"/>
    <w:rsid w:val="4E5B79A0"/>
    <w:rsid w:val="4E7B594C"/>
    <w:rsid w:val="4E8A5B90"/>
    <w:rsid w:val="4EE96D5A"/>
    <w:rsid w:val="4F0A4F22"/>
    <w:rsid w:val="4F2204BE"/>
    <w:rsid w:val="4F231B40"/>
    <w:rsid w:val="4F2A1121"/>
    <w:rsid w:val="4F495A4B"/>
    <w:rsid w:val="4F4E12B3"/>
    <w:rsid w:val="4F6476F0"/>
    <w:rsid w:val="4F6E6E84"/>
    <w:rsid w:val="4F733F42"/>
    <w:rsid w:val="4F895E47"/>
    <w:rsid w:val="4F9E2AE6"/>
    <w:rsid w:val="4F9F1B0F"/>
    <w:rsid w:val="4FB629B4"/>
    <w:rsid w:val="50412BC6"/>
    <w:rsid w:val="507033FD"/>
    <w:rsid w:val="507E5984"/>
    <w:rsid w:val="50B3185E"/>
    <w:rsid w:val="50C547B7"/>
    <w:rsid w:val="50CC248F"/>
    <w:rsid w:val="50D07A59"/>
    <w:rsid w:val="51022355"/>
    <w:rsid w:val="51165E00"/>
    <w:rsid w:val="5131382A"/>
    <w:rsid w:val="514F30C0"/>
    <w:rsid w:val="515A3F3F"/>
    <w:rsid w:val="51736DAF"/>
    <w:rsid w:val="518A5EA7"/>
    <w:rsid w:val="51915487"/>
    <w:rsid w:val="519F1952"/>
    <w:rsid w:val="51B00003"/>
    <w:rsid w:val="522B768A"/>
    <w:rsid w:val="52946FDD"/>
    <w:rsid w:val="52B15DE1"/>
    <w:rsid w:val="52B448AB"/>
    <w:rsid w:val="52E361B6"/>
    <w:rsid w:val="52EA12F3"/>
    <w:rsid w:val="532144D4"/>
    <w:rsid w:val="5362532D"/>
    <w:rsid w:val="536515B8"/>
    <w:rsid w:val="53740BBC"/>
    <w:rsid w:val="539354E6"/>
    <w:rsid w:val="5395134A"/>
    <w:rsid w:val="53BE2377"/>
    <w:rsid w:val="53E73A84"/>
    <w:rsid w:val="53EB70D0"/>
    <w:rsid w:val="541D74A6"/>
    <w:rsid w:val="542645AC"/>
    <w:rsid w:val="54322F51"/>
    <w:rsid w:val="5452714F"/>
    <w:rsid w:val="54611154"/>
    <w:rsid w:val="547A66A6"/>
    <w:rsid w:val="54A86D6F"/>
    <w:rsid w:val="54E106CE"/>
    <w:rsid w:val="54E3249D"/>
    <w:rsid w:val="54F621D1"/>
    <w:rsid w:val="55380767"/>
    <w:rsid w:val="556C2EF4"/>
    <w:rsid w:val="55823A64"/>
    <w:rsid w:val="558A46C7"/>
    <w:rsid w:val="55B668EA"/>
    <w:rsid w:val="55BF0815"/>
    <w:rsid w:val="55DA598F"/>
    <w:rsid w:val="55DA73FC"/>
    <w:rsid w:val="5601141F"/>
    <w:rsid w:val="56821842"/>
    <w:rsid w:val="56CB4EBD"/>
    <w:rsid w:val="56D0141B"/>
    <w:rsid w:val="570A3D11"/>
    <w:rsid w:val="570B28AC"/>
    <w:rsid w:val="570C5CDB"/>
    <w:rsid w:val="571C57F3"/>
    <w:rsid w:val="571E3499"/>
    <w:rsid w:val="572F7695"/>
    <w:rsid w:val="57366C49"/>
    <w:rsid w:val="57671164"/>
    <w:rsid w:val="57C2055F"/>
    <w:rsid w:val="57E41F20"/>
    <w:rsid w:val="57E700EA"/>
    <w:rsid w:val="57EE53E1"/>
    <w:rsid w:val="583C439E"/>
    <w:rsid w:val="585A4825"/>
    <w:rsid w:val="586239D9"/>
    <w:rsid w:val="586518A8"/>
    <w:rsid w:val="58DF11CE"/>
    <w:rsid w:val="58E16CF4"/>
    <w:rsid w:val="58E23FB8"/>
    <w:rsid w:val="58F14F2F"/>
    <w:rsid w:val="59080725"/>
    <w:rsid w:val="59236118"/>
    <w:rsid w:val="595B0854"/>
    <w:rsid w:val="595C2546"/>
    <w:rsid w:val="59771406"/>
    <w:rsid w:val="59E43C5D"/>
    <w:rsid w:val="5A0802B0"/>
    <w:rsid w:val="5A3966BC"/>
    <w:rsid w:val="5A511192"/>
    <w:rsid w:val="5A767910"/>
    <w:rsid w:val="5AA6460A"/>
    <w:rsid w:val="5AF80325"/>
    <w:rsid w:val="5B0A0784"/>
    <w:rsid w:val="5B3A7005"/>
    <w:rsid w:val="5B435A44"/>
    <w:rsid w:val="5BE74563"/>
    <w:rsid w:val="5BFD3668"/>
    <w:rsid w:val="5C052CF9"/>
    <w:rsid w:val="5C0C052C"/>
    <w:rsid w:val="5C1967A5"/>
    <w:rsid w:val="5C3929A3"/>
    <w:rsid w:val="5C8332D2"/>
    <w:rsid w:val="5CB14C2F"/>
    <w:rsid w:val="5CFA65D6"/>
    <w:rsid w:val="5D0905C7"/>
    <w:rsid w:val="5D3E14F6"/>
    <w:rsid w:val="5D860167"/>
    <w:rsid w:val="5D867E6A"/>
    <w:rsid w:val="5DDB61FC"/>
    <w:rsid w:val="5DF254FF"/>
    <w:rsid w:val="5E0314BA"/>
    <w:rsid w:val="5E0C7C94"/>
    <w:rsid w:val="5E1229F9"/>
    <w:rsid w:val="5E2C0A11"/>
    <w:rsid w:val="5E2D4789"/>
    <w:rsid w:val="5E444C81"/>
    <w:rsid w:val="5E7B72A3"/>
    <w:rsid w:val="5ED52E6C"/>
    <w:rsid w:val="5F403223"/>
    <w:rsid w:val="5F9F48B0"/>
    <w:rsid w:val="606012B5"/>
    <w:rsid w:val="607B61A8"/>
    <w:rsid w:val="60AF592A"/>
    <w:rsid w:val="60B92304"/>
    <w:rsid w:val="60FA6BA5"/>
    <w:rsid w:val="60FB46CB"/>
    <w:rsid w:val="61053164"/>
    <w:rsid w:val="6105554A"/>
    <w:rsid w:val="610B7004"/>
    <w:rsid w:val="61131A15"/>
    <w:rsid w:val="613F6CAD"/>
    <w:rsid w:val="61AC2E6E"/>
    <w:rsid w:val="61F5736C"/>
    <w:rsid w:val="620D6DAC"/>
    <w:rsid w:val="62244410"/>
    <w:rsid w:val="622C5484"/>
    <w:rsid w:val="626544F2"/>
    <w:rsid w:val="62CF1BD7"/>
    <w:rsid w:val="62CF4061"/>
    <w:rsid w:val="62FB6C04"/>
    <w:rsid w:val="6308751A"/>
    <w:rsid w:val="63185211"/>
    <w:rsid w:val="63585E05"/>
    <w:rsid w:val="636E1593"/>
    <w:rsid w:val="63A1072E"/>
    <w:rsid w:val="6464757D"/>
    <w:rsid w:val="649410BE"/>
    <w:rsid w:val="64FD4EB5"/>
    <w:rsid w:val="6502071E"/>
    <w:rsid w:val="65085608"/>
    <w:rsid w:val="652266CA"/>
    <w:rsid w:val="65251BA0"/>
    <w:rsid w:val="655D3BA6"/>
    <w:rsid w:val="655F791E"/>
    <w:rsid w:val="657F1D6E"/>
    <w:rsid w:val="657F58CB"/>
    <w:rsid w:val="65A13508"/>
    <w:rsid w:val="65B37C6A"/>
    <w:rsid w:val="65CB6D62"/>
    <w:rsid w:val="65D33883"/>
    <w:rsid w:val="660E1201"/>
    <w:rsid w:val="6612673F"/>
    <w:rsid w:val="66410DD2"/>
    <w:rsid w:val="66430FEE"/>
    <w:rsid w:val="66480DDF"/>
    <w:rsid w:val="668F5FE1"/>
    <w:rsid w:val="66A001EE"/>
    <w:rsid w:val="66F95B50"/>
    <w:rsid w:val="674C3ED2"/>
    <w:rsid w:val="676D44EA"/>
    <w:rsid w:val="67823C9E"/>
    <w:rsid w:val="67874F0A"/>
    <w:rsid w:val="67915D89"/>
    <w:rsid w:val="685A26D6"/>
    <w:rsid w:val="68776286"/>
    <w:rsid w:val="687E630D"/>
    <w:rsid w:val="691E364C"/>
    <w:rsid w:val="69561038"/>
    <w:rsid w:val="69847953"/>
    <w:rsid w:val="69E95A08"/>
    <w:rsid w:val="69F61ED3"/>
    <w:rsid w:val="69F65D30"/>
    <w:rsid w:val="6A0961EA"/>
    <w:rsid w:val="6A554E4C"/>
    <w:rsid w:val="6A5C5F13"/>
    <w:rsid w:val="6AC1375B"/>
    <w:rsid w:val="6B1B7E43"/>
    <w:rsid w:val="6B292E2A"/>
    <w:rsid w:val="6B59096C"/>
    <w:rsid w:val="6B881251"/>
    <w:rsid w:val="6C3A04AE"/>
    <w:rsid w:val="6C3F4006"/>
    <w:rsid w:val="6C783074"/>
    <w:rsid w:val="6C7E47ED"/>
    <w:rsid w:val="6CB83AF0"/>
    <w:rsid w:val="6CDA3D2E"/>
    <w:rsid w:val="6D08089B"/>
    <w:rsid w:val="6D282CEC"/>
    <w:rsid w:val="6D286848"/>
    <w:rsid w:val="6D4D6B1C"/>
    <w:rsid w:val="6D862A16"/>
    <w:rsid w:val="6D8B6DD7"/>
    <w:rsid w:val="6D9143ED"/>
    <w:rsid w:val="6D940381"/>
    <w:rsid w:val="6DE22E9A"/>
    <w:rsid w:val="6E02132C"/>
    <w:rsid w:val="6E272FA3"/>
    <w:rsid w:val="6E4B4EE4"/>
    <w:rsid w:val="6E9A0985"/>
    <w:rsid w:val="6ECE1671"/>
    <w:rsid w:val="6F4656AB"/>
    <w:rsid w:val="6F7B6ECF"/>
    <w:rsid w:val="6FC42292"/>
    <w:rsid w:val="70231548"/>
    <w:rsid w:val="704240C4"/>
    <w:rsid w:val="706109EE"/>
    <w:rsid w:val="70716758"/>
    <w:rsid w:val="707A560C"/>
    <w:rsid w:val="70C20641"/>
    <w:rsid w:val="70C76378"/>
    <w:rsid w:val="71312FFC"/>
    <w:rsid w:val="71654D19"/>
    <w:rsid w:val="71730D46"/>
    <w:rsid w:val="71967175"/>
    <w:rsid w:val="71C034F3"/>
    <w:rsid w:val="71CF29F1"/>
    <w:rsid w:val="71D8211F"/>
    <w:rsid w:val="72750781"/>
    <w:rsid w:val="72A050D2"/>
    <w:rsid w:val="72C47013"/>
    <w:rsid w:val="73532145"/>
    <w:rsid w:val="736B1E99"/>
    <w:rsid w:val="7375030D"/>
    <w:rsid w:val="7438481A"/>
    <w:rsid w:val="743D52CE"/>
    <w:rsid w:val="748C1DB2"/>
    <w:rsid w:val="74911176"/>
    <w:rsid w:val="74E7348C"/>
    <w:rsid w:val="74EF47F6"/>
    <w:rsid w:val="7507768A"/>
    <w:rsid w:val="760342F6"/>
    <w:rsid w:val="76237B85"/>
    <w:rsid w:val="763444AF"/>
    <w:rsid w:val="764E6F7C"/>
    <w:rsid w:val="768D1719"/>
    <w:rsid w:val="76C84BF7"/>
    <w:rsid w:val="772E7150"/>
    <w:rsid w:val="77562348"/>
    <w:rsid w:val="776E2D93"/>
    <w:rsid w:val="7772528F"/>
    <w:rsid w:val="77732157"/>
    <w:rsid w:val="778E7227"/>
    <w:rsid w:val="77A13A1D"/>
    <w:rsid w:val="77A2369A"/>
    <w:rsid w:val="77B21B30"/>
    <w:rsid w:val="77D069F1"/>
    <w:rsid w:val="77D31AA6"/>
    <w:rsid w:val="78120820"/>
    <w:rsid w:val="78131100"/>
    <w:rsid w:val="78342545"/>
    <w:rsid w:val="7866291A"/>
    <w:rsid w:val="78782D79"/>
    <w:rsid w:val="78A3591C"/>
    <w:rsid w:val="78A84CE1"/>
    <w:rsid w:val="78B90C9C"/>
    <w:rsid w:val="78CC2BA8"/>
    <w:rsid w:val="78E21FA1"/>
    <w:rsid w:val="79013668"/>
    <w:rsid w:val="794C548E"/>
    <w:rsid w:val="79584959"/>
    <w:rsid w:val="79CB512B"/>
    <w:rsid w:val="79D33FDF"/>
    <w:rsid w:val="79D35D8D"/>
    <w:rsid w:val="79E306C6"/>
    <w:rsid w:val="7A1F0FD2"/>
    <w:rsid w:val="7A2D5109"/>
    <w:rsid w:val="7A714B5A"/>
    <w:rsid w:val="7AB160CE"/>
    <w:rsid w:val="7ACB34F6"/>
    <w:rsid w:val="7B0F1047"/>
    <w:rsid w:val="7B2B4984"/>
    <w:rsid w:val="7B641393"/>
    <w:rsid w:val="7BCE4A5E"/>
    <w:rsid w:val="7BE81FC4"/>
    <w:rsid w:val="7BE92381"/>
    <w:rsid w:val="7BFC5A6F"/>
    <w:rsid w:val="7C493EA3"/>
    <w:rsid w:val="7C7E46D6"/>
    <w:rsid w:val="7C831CEC"/>
    <w:rsid w:val="7CB4634A"/>
    <w:rsid w:val="7CC7564B"/>
    <w:rsid w:val="7CD60EDB"/>
    <w:rsid w:val="7D480840"/>
    <w:rsid w:val="7D5B67C5"/>
    <w:rsid w:val="7D7FB4B6"/>
    <w:rsid w:val="7DA71A0B"/>
    <w:rsid w:val="7DB8075B"/>
    <w:rsid w:val="7DEB18F7"/>
    <w:rsid w:val="7E000502"/>
    <w:rsid w:val="7E290672"/>
    <w:rsid w:val="7E492AC2"/>
    <w:rsid w:val="7E503E50"/>
    <w:rsid w:val="7E923717"/>
    <w:rsid w:val="7EC4193B"/>
    <w:rsid w:val="7EC565EC"/>
    <w:rsid w:val="7EC62364"/>
    <w:rsid w:val="7F351DF3"/>
    <w:rsid w:val="7F435763"/>
    <w:rsid w:val="7F6C4CBA"/>
    <w:rsid w:val="CFCC1941"/>
    <w:rsid w:val="FBD7E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0" w:lineRule="exact"/>
      <w:ind w:firstLine="880" w:firstLineChars="200"/>
      <w:jc w:val="both"/>
    </w:pPr>
    <w:rPr>
      <w:rFonts w:ascii="Times New Roman" w:hAnsi="Times New Roman" w:eastAsia="方正仿宋_GBK" w:cstheme="minorBidi"/>
      <w:kern w:val="2"/>
      <w:sz w:val="32"/>
      <w:szCs w:val="32"/>
      <w:lang w:val="en-US" w:eastAsia="zh-CN" w:bidi="ar-SA"/>
    </w:rPr>
  </w:style>
  <w:style w:type="paragraph" w:styleId="6">
    <w:name w:val="heading 1"/>
    <w:basedOn w:val="1"/>
    <w:next w:val="1"/>
    <w:qFormat/>
    <w:uiPriority w:val="0"/>
    <w:pPr>
      <w:keepNext/>
      <w:keepLines/>
      <w:spacing w:beforeLines="0" w:beforeAutospacing="0" w:afterLines="0" w:afterAutospacing="0" w:line="620" w:lineRule="exact"/>
      <w:ind w:firstLine="0" w:firstLineChars="0"/>
      <w:jc w:val="center"/>
      <w:outlineLvl w:val="0"/>
    </w:pPr>
    <w:rPr>
      <w:rFonts w:ascii="Times New Roman" w:hAnsi="Times New Roman" w:eastAsia="方正小标宋_GBK"/>
      <w:kern w:val="44"/>
      <w:sz w:val="44"/>
    </w:rPr>
  </w:style>
  <w:style w:type="paragraph" w:styleId="7">
    <w:name w:val="heading 2"/>
    <w:basedOn w:val="1"/>
    <w:next w:val="1"/>
    <w:unhideWhenUsed/>
    <w:qFormat/>
    <w:uiPriority w:val="0"/>
    <w:pPr>
      <w:keepNext/>
      <w:keepLines/>
      <w:spacing w:beforeLines="0" w:beforeAutospacing="0" w:afterLines="0" w:afterAutospacing="0" w:line="590" w:lineRule="exact"/>
      <w:outlineLvl w:val="1"/>
    </w:pPr>
    <w:rPr>
      <w:rFonts w:ascii="Times New Roman" w:hAnsi="Times New Roman" w:eastAsia="黑体"/>
    </w:rPr>
  </w:style>
  <w:style w:type="paragraph" w:styleId="8">
    <w:name w:val="heading 3"/>
    <w:basedOn w:val="1"/>
    <w:next w:val="4"/>
    <w:semiHidden/>
    <w:unhideWhenUsed/>
    <w:qFormat/>
    <w:uiPriority w:val="0"/>
    <w:pPr>
      <w:keepNext/>
      <w:keepLines/>
      <w:spacing w:beforeLines="0" w:beforeAutospacing="0" w:afterLines="0" w:afterAutospacing="0" w:line="590" w:lineRule="exact"/>
      <w:outlineLvl w:val="2"/>
    </w:pPr>
    <w:rPr>
      <w:rFonts w:eastAsia="方正楷体_GBK"/>
    </w:rPr>
  </w:style>
  <w:style w:type="paragraph" w:styleId="9">
    <w:name w:val="heading 4"/>
    <w:basedOn w:val="8"/>
    <w:next w:val="4"/>
    <w:qFormat/>
    <w:uiPriority w:val="0"/>
    <w:pPr>
      <w:keepNext/>
      <w:keepLines/>
      <w:numPr>
        <w:ilvl w:val="3"/>
        <w:numId w:val="1"/>
      </w:numPr>
      <w:outlineLvl w:val="3"/>
    </w:pPr>
    <w:rPr>
      <w:rFonts w:ascii="Arial" w:hAnsi="Arial"/>
      <w:b/>
      <w:bCs/>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w:basedOn w:val="1"/>
    <w:next w:val="5"/>
    <w:qFormat/>
    <w:uiPriority w:val="0"/>
    <w:pPr>
      <w:spacing w:after="120" w:afterLines="0" w:afterAutospacing="0"/>
    </w:pPr>
  </w:style>
  <w:style w:type="paragraph" w:styleId="5">
    <w:name w:val="Date"/>
    <w:next w:val="1"/>
    <w:unhideWhenUsed/>
    <w:qFormat/>
    <w:uiPriority w:val="99"/>
    <w:pPr>
      <w:widowControl w:val="0"/>
      <w:ind w:left="100" w:leftChars="2500"/>
      <w:jc w:val="both"/>
    </w:pPr>
    <w:rPr>
      <w:rFonts w:ascii="Calibri" w:hAnsi="Calibri" w:eastAsia="仿宋_GB2312" w:cs="Times New Roman"/>
      <w:kern w:val="2"/>
      <w:sz w:val="32"/>
      <w:szCs w:val="24"/>
      <w:lang w:val="en-US" w:eastAsia="zh-CN" w:bidi="ar-SA"/>
    </w:rPr>
  </w:style>
  <w:style w:type="paragraph" w:styleId="10">
    <w:name w:val="annotation text"/>
    <w:basedOn w:val="1"/>
    <w:qFormat/>
    <w:uiPriority w:val="0"/>
    <w:pPr>
      <w:jc w:val="left"/>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15">
    <w:name w:val="Body Text First Indent"/>
    <w:basedOn w:val="4"/>
    <w:qFormat/>
    <w:uiPriority w:val="0"/>
    <w:pPr>
      <w:ind w:firstLine="420" w:firstLineChars="100"/>
    </w:pPr>
    <w:rPr>
      <w:rFonts w:ascii="等线" w:hAnsi="等线" w:eastAsia="Times New Roman"/>
      <w:szCs w:val="22"/>
    </w:rPr>
  </w:style>
  <w:style w:type="table" w:styleId="17">
    <w:name w:val="Table Grid"/>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bCs/>
    </w:rPr>
  </w:style>
  <w:style w:type="paragraph" w:styleId="20">
    <w:name w:val="List Paragraph"/>
    <w:basedOn w:val="1"/>
    <w:qFormat/>
    <w:uiPriority w:val="34"/>
    <w:pPr>
      <w:ind w:left="720"/>
      <w:contextualSpacing/>
    </w:pPr>
  </w:style>
  <w:style w:type="table" w:customStyle="1" w:styleId="21">
    <w:name w:val="Table Normal"/>
    <w:unhideWhenUsed/>
    <w:qFormat/>
    <w:uiPriority w:val="0"/>
    <w:tblPr>
      <w:tblCellMar>
        <w:top w:w="0" w:type="dxa"/>
        <w:left w:w="0" w:type="dxa"/>
        <w:bottom w:w="0" w:type="dxa"/>
        <w:right w:w="0" w:type="dxa"/>
      </w:tblCellMar>
    </w:tblPr>
  </w:style>
  <w:style w:type="paragraph" w:customStyle="1" w:styleId="22">
    <w:name w:val="Table Text"/>
    <w:semiHidden/>
    <w:qFormat/>
    <w:uiPriority w:val="0"/>
    <w:pPr>
      <w:widowControl w:val="0"/>
      <w:jc w:val="both"/>
    </w:pPr>
    <w:rPr>
      <w:rFonts w:ascii="宋体" w:hAnsi="宋体" w:eastAsia="宋体" w:cs="宋体"/>
      <w:kern w:val="2"/>
      <w:sz w:val="20"/>
      <w:szCs w:val="20"/>
      <w:lang w:val="en-US" w:eastAsia="en-US" w:bidi="ar-SA"/>
    </w:rPr>
  </w:style>
  <w:style w:type="paragraph" w:customStyle="1" w:styleId="23">
    <w:name w:val="列出段落1"/>
    <w:qFormat/>
    <w:uiPriority w:val="0"/>
    <w:pPr>
      <w:kinsoku w:val="0"/>
      <w:autoSpaceDE w:val="0"/>
      <w:autoSpaceDN w:val="0"/>
      <w:spacing w:line="360" w:lineRule="auto"/>
      <w:ind w:left="720" w:firstLine="576"/>
      <w:contextualSpacing/>
    </w:pPr>
    <w:rPr>
      <w:rFonts w:ascii="华文仿宋" w:hAnsi="华文仿宋" w:eastAsia="宋体" w:cs="Times New Roman"/>
      <w:sz w:val="24"/>
      <w:szCs w:val="24"/>
      <w:lang w:val="en-US" w:eastAsia="en-US" w:bidi="en-US"/>
    </w:rPr>
  </w:style>
  <w:style w:type="paragraph" w:customStyle="1" w:styleId="24">
    <w:name w:val="Table Paragraph"/>
    <w:basedOn w:val="1"/>
    <w:qFormat/>
    <w:uiPriority w:val="1"/>
    <w:pPr>
      <w:autoSpaceDE w:val="0"/>
      <w:autoSpaceDN w:val="0"/>
      <w:spacing w:line="240" w:lineRule="auto"/>
      <w:ind w:firstLine="0" w:firstLineChars="0"/>
      <w:jc w:val="left"/>
    </w:pPr>
    <w:rPr>
      <w:rFonts w:ascii="仿宋_GB2312" w:hAnsi="仿宋_GB2312" w:eastAsia="仿宋_GB2312" w:cs="仿宋_GB2312"/>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63e6fa2c-5249-4d31-984c-9f8c986c4297</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3505FC91</paraID>
      <start>8</start>
      <end>9</end>
      <status>ignored</status>
      <modifiedWord/>
      <trackRevisions>false</trackRevisions>
    </reviewItem>
    <reviewItem>
      <errorID>93625a87-cd9a-4ecb-9eed-deedca1c67c3</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356A747D</paraID>
      <start>6</start>
      <end>7</end>
      <status>ignored</status>
      <modifiedWord/>
      <trackRevisions>false</trackRevisions>
    </reviewItem>
    <reviewItem>
      <errorID>2b786c2c-2eb5-4db0-b554-3484806c1bb6</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6F6A2676</paraID>
      <start>26</start>
      <end>27</end>
      <status>ignored</status>
      <modifiedWord/>
      <trackRevisions>false</trackRevisions>
    </reviewItem>
    <reviewItem>
      <errorID>4d915da3-3a01-41d2-b2d4-e70f8ede5836</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4F1CBA7A</paraID>
      <start>37</start>
      <end>38</end>
      <status>ignored</status>
      <modifiedWord/>
      <trackRevisions>false</trackRevisions>
    </reviewItem>
    <reviewItem>
      <errorID>d15c1e85-08ac-42e5-959d-e0802fb76f41</errorID>
      <errorWord>-</errorWord>
      <group>L1_Format</group>
      <groupName>格式问题</groupName>
      <ability>L2_HalfPunc_CN</ability>
      <abilityName>全半角检查</abilityName>
      <candidateList>
        <item>－</item>
      </candidateList>
      <explain>文本全半角错误。</explain>
      <paraID>3D62568E</paraID>
      <start>15</start>
      <end>16</end>
      <status>ignored</status>
      <modifiedWord/>
      <trackRevisions>false</trackRevisions>
    </reviewItem>
    <reviewItem>
      <errorID>7fa71cac-f54a-4c33-bf5f-e65e1308e7e9</errorID>
      <errorWord>-</errorWord>
      <group>L1_Format</group>
      <groupName>格式问题</groupName>
      <ability>L2_HalfPunc_CN</ability>
      <abilityName>全半角检查</abilityName>
      <candidateList>
        <item>－</item>
      </candidateList>
      <explain>文本全半角错误。</explain>
      <paraID>3D62568E</paraID>
      <start>18</start>
      <end>19</end>
      <status>ignored</status>
      <modifiedWord/>
      <trackRevisions>false</trackRevisions>
    </reviewItem>
    <reviewItem>
      <errorID>7d6a5249-fe2a-4249-8d0b-01c94d501289</errorID>
      <errorWord>需具备</errorWord>
      <group>L1_Word</group>
      <groupName>字词问题</groupName>
      <ability>L2_Typo</ability>
      <abilityName>字词错误</abilityName>
      <candidateList>
        <item>须具备</item>
      </candidateList>
      <explain/>
      <paraID>6E2AB550</paraID>
      <start>119</start>
      <end>122</end>
      <status>ignored</status>
      <modifiedWord/>
      <trackRevisions>false</trackRevisions>
    </reviewItem>
    <reviewItem>
      <errorID>9507ab68-8d66-4c3c-b8af-c038beae04e8</errorID>
      <errorWord>20%-30%</errorWord>
      <group>L1_Knowledge</group>
      <groupName>知识性问题</groupName>
      <ability>L2_Knowledge</ability>
      <abilityName>其他知识</abilityName>
      <candidateList>
        <item>20%—30%</item>
      </candidateList>
      <explain>1. “20%-30%”中的单位“%”仅出现在后一个数字上，容易引起歧义；根据《现代汉语标点符号数字用法规范手册》，数字表示范围两边需要使用统一的格式。2. 根据标点国标 4.13 中的规则，数字、时间或地域连接符应使用（视觉上更长的）“—”或“～”。</explain>
      <paraID>79ABD873</paraID>
      <start>29</start>
      <end>36</end>
      <status>ignored</status>
      <modifiedWord/>
      <trackRevisions>false</trackRevisions>
    </reviewItem>
    <reviewItem>
      <errorID>f3afddf4-23f0-46c0-b774-d06ad8dc2807</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66A7CEA8</paraID>
      <start>45</start>
      <end>46</end>
      <status>ignored</status>
      <modifiedWord/>
      <trackRevisions>false</trackRevisions>
    </reviewItem>
    <reviewItem>
      <errorID>f054e55b-a578-445d-97ee-5a938a988e60</errorID>
      <errorWord>需具备</errorWord>
      <group>L1_Word</group>
      <groupName>字词问题</groupName>
      <ability>L2_Typo</ability>
      <abilityName>字词错误</abilityName>
      <candidateList>
        <item>须具备</item>
      </candidateList>
      <explain/>
      <paraID> 823434E</paraID>
      <start>71</start>
      <end>74</end>
      <status>ignored</status>
      <modifiedWord/>
      <trackRevisions>false</trackRevisions>
    </reviewItem>
    <reviewItem>
      <errorID>cf9b0067-599a-47b7-a177-f0c4c2e49f95</errorID>
      <errorWord>-</errorWord>
      <group>L1_Format</group>
      <groupName>格式问题</groupName>
      <ability>L2_HalfPunc_CN</ability>
      <abilityName>全半角检查</abilityName>
      <candidateList>
        <item>－</item>
      </candidateList>
      <explain>文本全半角错误。</explain>
      <paraID>79530B23</paraID>
      <start>4</start>
      <end>5</end>
      <status>ignored</status>
      <modifiedWord/>
      <trackRevisions>false</trackRevisions>
    </reviewItem>
    <reviewItem>
      <errorID>d19d67be-89ac-4cea-a57b-e3f2b9e66b92</errorID>
      <errorWord>-</errorWord>
      <group>L1_Format</group>
      <groupName>格式问题</groupName>
      <ability>L2_HalfPunc_CN</ability>
      <abilityName>全半角检查</abilityName>
      <candidateList>
        <item>－</item>
      </candidateList>
      <explain>文本全半角错误。</explain>
      <paraID>42C58D7E</paraID>
      <start>4</start>
      <end>5</end>
      <status>ignored</status>
      <modifiedWord/>
      <trackRevisions>false</trackRevisions>
    </reviewItem>
    <reviewItem>
      <errorID>218b718c-7c94-4fae-bc1f-e9784b1fe00d</errorID>
      <errorWord>-</errorWord>
      <group>L1_Format</group>
      <groupName>格式问题</groupName>
      <ability>L2_HalfPunc_CN</ability>
      <abilityName>全半角检查</abilityName>
      <candidateList>
        <item>－</item>
      </candidateList>
      <explain>文本全半角错误。</explain>
      <paraID>72B2368D</paraID>
      <start>4</start>
      <end>5</end>
      <status>ignored</status>
      <modifiedWord/>
      <trackRevisions>false</trackRevisions>
    </reviewItem>
    <reviewItem>
      <errorID>60afe166-a3b0-4aba-91eb-6d34015321ce</errorID>
      <errorWord>需具备</errorWord>
      <group>L1_Word</group>
      <groupName>字词问题</groupName>
      <ability>L2_Typo</ability>
      <abilityName>字词错误</abilityName>
      <candidateList>
        <item>须具备</item>
      </candidateList>
      <explain/>
      <paraID>7CF812E9</paraID>
      <start>0</start>
      <end>3</end>
      <status>ignored</status>
      <modifiedWord/>
      <trackRevisions>false</trackRevisions>
    </reviewItem>
    <reviewItem>
      <errorID>3bc283a8-cd84-4a1f-a595-6f2d84ecbc67</errorID>
      <errorWord>WiFi</errorWord>
      <group>L1_Punc</group>
      <groupName>标点问题</groupName>
      <ability>L2_Punc_CN</ability>
      <abilityName>标点符号检查</abilityName>
      <candidateList>
        <item>Wi-Fi</item>
      </candidateList>
      <explain/>
      <paraID>7CF812E9</paraID>
      <start>139</start>
      <end>143</end>
      <status>ignored</status>
      <modifiedWord/>
      <trackRevisions>false</trackRevisions>
    </reviewItem>
    <reviewItem>
      <errorID>414146ed-dc26-4316-8c3f-b1ea4fcff194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EF12102</paraID>
      <start>114</start>
      <end>115</end>
      <status>ignored</status>
      <modifiedWord/>
      <trackRevisions>false</trackRevisions>
    </reviewItem>
    <reviewItem>
      <errorID>5c0afe45-3371-4c2b-b982-e0a7e3307e04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EF12102</paraID>
      <start>171</start>
      <end>172</end>
      <status>ignored</status>
      <modifiedWord/>
      <trackRevisions>false</trackRevisions>
    </reviewItem>
    <reviewItem>
      <errorID>23dc9adb-5c50-46eb-a647-10cef805ea9f</errorID>
      <errorWord>-</errorWord>
      <group>L1_Format</group>
      <groupName>格式问题</groupName>
      <ability>L2_HalfPunc_CN</ability>
      <abilityName>全半角检查</abilityName>
      <candidateList>
        <item>－</item>
      </candidateList>
      <explain>文本全半角错误。</explain>
      <paraID> EF12102</paraID>
      <start>186</start>
      <end>187</end>
      <status>ignored</status>
      <modifiedWord/>
      <trackRevisions>false</trackRevisions>
    </reviewItem>
    <reviewItem>
      <errorID>5f7f8b10-e1e5-4867-9d45-f91c8d10b9a4</errorID>
      <errorWord>需具备</errorWord>
      <group>L1_Word</group>
      <groupName>字词问题</groupName>
      <ability>L2_Typo</ability>
      <abilityName>字词错误</abilityName>
      <candidateList>
        <item>须具备</item>
      </candidateList>
      <explain/>
      <paraID>1F14F196</paraID>
      <start>193</start>
      <end>196</end>
      <status>ignored</status>
      <modifiedWord/>
      <trackRevisions>false</trackRevisions>
    </reviewItem>
    <reviewItem>
      <errorID>cae83be9-13b7-4d58-8ff5-f19aa6373afc</errorID>
      <errorWord>需具备</errorWord>
      <group>L1_Word</group>
      <groupName>字词问题</groupName>
      <ability>L2_Typo</ability>
      <abilityName>字词错误</abilityName>
      <candidateList>
        <item>须具备</item>
      </candidateList>
      <explain/>
      <paraID>1F14F196</paraID>
      <start>288</start>
      <end>291</end>
      <status>ignored</status>
      <modifiedWord/>
      <trackRevisions>false</trackRevisions>
    </reviewItem>
    <reviewItem>
      <errorID>6f9bf7c7-a05b-4bab-b3b4-4f4b8c730582</errorID>
      <errorWord>需具备</errorWord>
      <group>L1_Word</group>
      <groupName>字词问题</groupName>
      <ability>L2_Typo</ability>
      <abilityName>字词错误</abilityName>
      <candidateList>
        <item>须具备</item>
      </candidateList>
      <explain/>
      <paraID>4F67AA6E</paraID>
      <start>82</start>
      <end>85</end>
      <status>ignored</status>
      <modifiedWord/>
      <trackRevisions>false</trackRevisions>
    </reviewItem>
    <reviewItem>
      <errorID>93fa5596-29cc-4968-96f5-559827e7a0c3</errorID>
      <errorWord>需具备</errorWord>
      <group>L1_Word</group>
      <groupName>字词问题</groupName>
      <ability>L2_Typo</ability>
      <abilityName>字词错误</abilityName>
      <candidateList>
        <item>须具备</item>
      </candidateList>
      <explain/>
      <paraID>4F67AA6E</paraID>
      <start>202</start>
      <end>205</end>
      <status>ignored</status>
      <modifiedWord/>
      <trackRevisions>false</trackRevisions>
    </reviewItem>
    <reviewItem>
      <errorID>59fb5f9f-c74d-4964-87ea-4fa00c2eae51</errorID>
      <errorWord>达</errorWord>
      <group>L1_Word</group>
      <groupName>字词问题</groupName>
      <ability>L2_Typo</ability>
      <abilityName>字词错误</abilityName>
      <candidateList>
        <item>达到</item>
      </candidateList>
      <explain>〈动〉到（多指抽象事物或程度）：达得到｜达不到｜目的没有～｜～国际水平。</explain>
      <paraID> A131DBF</paraID>
      <start>14</start>
      <end>15</end>
      <status>ignored</status>
      <modifiedWord/>
      <trackRevisions>false</trackRevisions>
    </reviewItem>
    <reviewItem>
      <errorID>30ce888d-2a34-4c3c-96d4-f268e73eff98</errorID>
      <errorWord>中科院</errorWord>
      <group>L1_Knowledge</group>
      <groupName>知识性问题</groupName>
      <ability>L2_Knowledge</ability>
      <abilityName>其他知识</abilityName>
      <candidateList>
        <item>中国科学院</item>
      </candidateList>
      <explain/>
      <paraID>54C10606</paraID>
      <start>36</start>
      <end>39</end>
      <status>ignored</status>
      <modifiedWord/>
      <trackRevisions>false</trackRevisions>
    </reviewItem>
    <reviewItem>
      <errorID>59b4df38-3246-4c7e-acda-35b8077a82a7</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35EEC193</paraID>
      <start>172</start>
      <end>175</end>
      <status>ignored</status>
      <modifiedWord/>
      <trackRevisions>false</trackRevisions>
    </reviewItem>
    <reviewItem>
      <errorID>60830aa5-bbf3-407b-ab1e-587459e30820</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35EEC193</paraID>
      <start>177</start>
      <end>180</end>
      <status>ignored</status>
      <modifiedWord/>
      <trackRevisions>false</trackRevisions>
    </reviewItem>
    <reviewItem>
      <errorID>7de1a96e-148f-4bdb-abdb-746bdfff88d3</errorID>
      <errorWord>须</errorWord>
      <group>L1_Word</group>
      <groupName>字词问题</groupName>
      <ability>L2_Typo</ability>
      <abilityName>字词错误</abilityName>
      <candidateList>
        <item>需</item>
      </candidateList>
      <explain>存在发音相同字词的误用。</explain>
      <paraID>67FB4629</paraID>
      <start>43</start>
      <end>44</end>
      <status>ignored</status>
      <modifiedWord/>
      <trackRevisions>false</trackRevisions>
    </reviewItem>
    <reviewItem>
      <errorID>5ff4c60c-d953-427c-b6ee-9c5d3f42e842</errorID>
      <errorWord>需具备</errorWord>
      <group>L1_Word</group>
      <groupName>字词问题</groupName>
      <ability>L2_Typo</ability>
      <abilityName>字词错误</abilityName>
      <candidateList>
        <item>须具备</item>
      </candidateList>
      <explain/>
      <paraID>6E53E1A0</paraID>
      <start>3</start>
      <end>6</end>
      <status>ignored</status>
      <modifiedWord/>
      <trackRevisions>false</trackRevisions>
    </reviewItem>
    <reviewItem>
      <errorID>b32313b3-b13a-4a6a-8309-e3ecfba4676e</errorID>
      <errorWord>需具备</errorWord>
      <group>L1_Word</group>
      <groupName>字词问题</groupName>
      <ability>L2_Typo</ability>
      <abilityName>字词错误</abilityName>
      <candidateList>
        <item>须具备</item>
      </candidateList>
      <explain/>
      <paraID>295C1E11</paraID>
      <start>13</start>
      <end>16</end>
      <status>ignored</status>
      <modifiedWord/>
      <trackRevisions>false</trackRevisions>
    </reviewItem>
    <reviewItem>
      <errorID>27e3b694-9810-4804-9240-8020b7cf7934</errorID>
      <errorWord>需具备</errorWord>
      <group>L1_Word</group>
      <groupName>字词问题</groupName>
      <ability>L2_Typo</ability>
      <abilityName>字词错误</abilityName>
      <candidateList>
        <item>须具备</item>
      </candidateList>
      <explain/>
      <paraID>23C15A1B</paraID>
      <start>15</start>
      <end>18</end>
      <status>ignored</status>
      <modifiedWord/>
      <trackRevisions>false</trackRevisions>
    </reviewItem>
    <reviewItem>
      <errorID>c38d1b13-23bd-4633-87f3-7ef230eedb1f</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70DA7631</paraID>
      <start>7</start>
      <end>8</end>
      <status>ignored</status>
      <modifiedWord/>
      <trackRevisions>false</trackRevisions>
    </reviewItem>
    <reviewItem>
      <errorID>01cc5b07-cad7-43ca-a089-c834c1f4d1e6</errorID>
      <errorWord>-</errorWord>
      <group>L1_Format</group>
      <groupName>格式问题</groupName>
      <ability>L2_HalfPunc_CN</ability>
      <abilityName>全半角检查</abilityName>
      <candidateList>
        <item>－</item>
      </candidateList>
      <explain>文本全半角错误。</explain>
      <paraID>15F85352</paraID>
      <start>15</start>
      <end>16</end>
      <status>ignored</status>
      <modifiedWord/>
      <trackRevisions>false</trackRevisions>
    </reviewItem>
    <reviewItem>
      <errorID>7319ec23-e760-4bff-a80c-db1ae1416e7d</errorID>
      <errorWord>-</errorWord>
      <group>L1_Format</group>
      <groupName>格式问题</groupName>
      <ability>L2_HalfPunc_CN</ability>
      <abilityName>全半角检查</abilityName>
      <candidateList>
        <item>－</item>
      </candidateList>
      <explain>文本全半角错误。</explain>
      <paraID>75F7E602</paraID>
      <start>17</start>
      <end>18</end>
      <status>ignored</status>
      <modifiedWord/>
      <trackRevisions>false</trackRevisions>
    </reviewItem>
    <reviewItem>
      <errorID>bf71515a-8cad-4d24-bd3c-98b27ae46627</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2D769576</paraID>
      <start>10</start>
      <end>12</end>
      <status>ignored</status>
      <modifiedWord/>
      <trackRevisions>false</trackRevisions>
    </reviewItem>
    <reviewItem>
      <errorID>cd5c6881-524a-4ba1-8b03-09d682ce5ee9</errorID>
      <errorWord>致病微生物</errorWord>
      <group>L1_Knowledge</group>
      <groupName>知识性问题</groupName>
      <ability>L2_Term</ability>
      <abilityName>专业术语</abilityName>
      <candidateList>
        <item>致病性微生物</item>
      </candidateList>
      <explain>医学名词[致病微生物]为不规范表述或旧称，其规范书面表述为[致病性微生物]。</explain>
      <paraID>4DD8EE20</paraID>
      <start>36</start>
      <end>41</end>
      <status>ignored</status>
      <modifiedWord/>
      <trackRevisions>false</trackRevisions>
    </reviewItem>
    <reviewItem>
      <errorID>19d030fd-30ac-44ce-bdd6-fc99addd358e</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1B29AFF9</paraID>
      <start>13</start>
      <end>14</end>
      <status>ignored</status>
      <modifiedWord/>
      <trackRevisions>false</trackRevisions>
    </reviewItem>
    <reviewItem>
      <errorID>5269a4de-dd73-4684-9dd1-c4510f2a3bff</errorID>
      <errorWord>-</errorWord>
      <group>L1_Format</group>
      <groupName>格式问题</groupName>
      <ability>L2_HalfPunc_CN</ability>
      <abilityName>全半角检查</abilityName>
      <candidateList>
        <item>－</item>
      </candidateList>
      <explain>文本全半角错误。</explain>
      <paraID>4F93D325</paraID>
      <start>4</start>
      <end>5</end>
      <status>ignored</status>
      <modifiedWord/>
      <trackRevisions>false</trackRevisions>
    </reviewItem>
    <reviewItem>
      <errorID>c7de302c-14d9-44da-b842-4cf5fa22e5e5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1CF9C39</paraID>
      <start>33</start>
      <end>34</end>
      <status>ignored</status>
      <modifiedWord/>
      <trackRevisions>false</trackRevisions>
    </reviewItem>
    <reviewItem>
      <errorID>e5971362-54d2-446a-a89e-7f82367838ea</errorID>
      <errorWord>-</errorWord>
      <group>L1_Format</group>
      <groupName>格式问题</groupName>
      <ability>L2_HalfPunc_CN</ability>
      <abilityName>全半角检查</abilityName>
      <candidateList>
        <item>－</item>
      </candidateList>
      <explain>文本全半角错误。</explain>
      <paraID>7B652EFD</paraID>
      <start>22</start>
      <end>23</end>
      <status>ignored</status>
      <modifiedWord/>
      <trackRevisions>false</trackRevisions>
    </reviewItem>
    <reviewItem>
      <errorID>4c99f422-d67e-4282-85a4-671b4b1e7d4b</errorID>
      <errorWord>-</errorWord>
      <group>L1_Format</group>
      <groupName>格式问题</groupName>
      <ability>L2_HalfPunc_CN</ability>
      <abilityName>全半角检查</abilityName>
      <candidateList>
        <item>－</item>
      </candidateList>
      <explain>文本全半角错误。</explain>
      <paraID>7B652EFD</paraID>
      <start>27</start>
      <end>28</end>
      <status>ignored</status>
      <modifiedWord/>
      <trackRevisions>false</trackRevisions>
    </reviewItem>
    <reviewItem>
      <errorID>8190f0b8-c3a9-4b14-8fd2-940da5c88634</errorID>
      <errorWord>-</errorWord>
      <group>L1_Format</group>
      <groupName>格式问题</groupName>
      <ability>L2_HalfPunc_CN</ability>
      <abilityName>全半角检查</abilityName>
      <candidateList>
        <item>－</item>
      </candidateList>
      <explain>文本全半角错误。</explain>
      <paraID>5B60FEF8</paraID>
      <start>73</start>
      <end>74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7ba6bf-59ae-4251-bc57-c87292d49bf2}">
  <ds:schemaRefs/>
</ds:datastoreItem>
</file>

<file path=docProps/app.xml><?xml version="1.0" encoding="utf-8"?>
<Properties xmlns="http://schemas.openxmlformats.org/officeDocument/2006/extended-properties" xmlns:vt="http://schemas.openxmlformats.org/officeDocument/2006/docPropsVTypes">
  <Template>Normal.dotm</Template>
  <Pages>33</Pages>
  <Words>3682</Words>
  <Characters>4238</Characters>
  <Lines>0</Lines>
  <Paragraphs>0</Paragraphs>
  <TotalTime>10</TotalTime>
  <ScaleCrop>false</ScaleCrop>
  <LinksUpToDate>false</LinksUpToDate>
  <CharactersWithSpaces>4269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2023-08-26T17:53:00Z</dcterms:created>
  <dc:creator>成果促进部</dc:creator>
  <cp:lastModifiedBy>何玉清</cp:lastModifiedBy>
  <cp:lastPrinted>2026-06-09T00:33:00Z</cp:lastPrinted>
  <dcterms:modified xsi:type="dcterms:W3CDTF">2026-06-09T07:38:18Z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F6FE09BC38594B43B4599A2F14ED4649_13</vt:lpwstr>
  </property>
  <property fmtid="{D5CDD505-2E9C-101B-9397-08002B2CF9AE}" pid="4" name="KSOTemplateDocerSaveRecord">
    <vt:lpwstr>eyJoZGlkIjoiMDU2ZjVjOWIzZjVjZWI0MjIwZGZlODk2MmFmNTIzZTQiLCJ1c2VySWQiOiI1NzEwNzY0NDEifQ==</vt:lpwstr>
  </property>
</Properties>
</file>