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0"/>
      </w:pPr>
      <w:r>
        <w:rPr>
          <w:rFonts w:hint="eastAsia"/>
        </w:rPr>
        <w:t>附表：</w:t>
      </w:r>
    </w:p>
    <w:tbl>
      <w:tblPr>
        <w:tblStyle w:val="3"/>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52"/>
        <w:gridCol w:w="1938"/>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cs="Times New Roman"/>
                <w:b/>
                <w:bCs/>
                <w:szCs w:val="28"/>
              </w:rPr>
            </w:pPr>
            <w:r>
              <w:rPr>
                <w:rFonts w:hint="eastAsia" w:cs="Times New Roman"/>
                <w:b/>
                <w:bCs/>
                <w:szCs w:val="28"/>
              </w:rPr>
              <w:t>序号</w:t>
            </w:r>
          </w:p>
        </w:tc>
        <w:tc>
          <w:tcPr>
            <w:tcW w:w="4252" w:type="dxa"/>
            <w:vAlign w:val="center"/>
          </w:tcPr>
          <w:p>
            <w:pPr>
              <w:spacing w:line="360" w:lineRule="auto"/>
              <w:jc w:val="center"/>
              <w:rPr>
                <w:rFonts w:cs="Times New Roman"/>
                <w:b/>
                <w:bCs/>
                <w:szCs w:val="28"/>
              </w:rPr>
            </w:pPr>
            <w:r>
              <w:rPr>
                <w:rFonts w:hint="eastAsia" w:cs="Times New Roman"/>
                <w:b/>
                <w:bCs/>
                <w:szCs w:val="28"/>
              </w:rPr>
              <w:t>项目名称</w:t>
            </w:r>
          </w:p>
        </w:tc>
        <w:tc>
          <w:tcPr>
            <w:tcW w:w="1938" w:type="dxa"/>
            <w:vAlign w:val="center"/>
          </w:tcPr>
          <w:p>
            <w:pPr>
              <w:spacing w:line="360" w:lineRule="auto"/>
              <w:jc w:val="center"/>
              <w:rPr>
                <w:rFonts w:cs="Times New Roman"/>
                <w:b/>
                <w:bCs/>
                <w:szCs w:val="28"/>
              </w:rPr>
            </w:pPr>
            <w:r>
              <w:rPr>
                <w:rFonts w:hint="eastAsia" w:cs="Times New Roman"/>
                <w:b/>
                <w:bCs/>
                <w:szCs w:val="28"/>
              </w:rPr>
              <w:t>项目负责人</w:t>
            </w:r>
          </w:p>
        </w:tc>
        <w:tc>
          <w:tcPr>
            <w:tcW w:w="1518" w:type="dxa"/>
            <w:vAlign w:val="center"/>
          </w:tcPr>
          <w:p>
            <w:pPr>
              <w:spacing w:line="360" w:lineRule="auto"/>
              <w:jc w:val="center"/>
              <w:rPr>
                <w:rFonts w:cs="Times New Roman"/>
                <w:b/>
                <w:bCs/>
                <w:szCs w:val="28"/>
              </w:rPr>
            </w:pPr>
            <w:r>
              <w:rPr>
                <w:rFonts w:hint="eastAsia" w:cs="Times New Roman"/>
                <w:b/>
                <w:bCs/>
                <w:szCs w:val="28"/>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cs="Times New Roman"/>
                <w:szCs w:val="28"/>
              </w:rPr>
            </w:pPr>
            <w:r>
              <w:rPr>
                <w:rFonts w:hint="eastAsia" w:cs="Times New Roman"/>
                <w:szCs w:val="28"/>
              </w:rPr>
              <w:t>1</w:t>
            </w:r>
          </w:p>
        </w:tc>
        <w:tc>
          <w:tcPr>
            <w:tcW w:w="4252" w:type="dxa"/>
            <w:vAlign w:val="center"/>
          </w:tcPr>
          <w:p>
            <w:pPr>
              <w:spacing w:line="360" w:lineRule="auto"/>
              <w:jc w:val="center"/>
              <w:rPr>
                <w:rFonts w:cs="Times New Roman"/>
                <w:szCs w:val="28"/>
              </w:rPr>
            </w:pPr>
            <w:r>
              <w:rPr>
                <w:rFonts w:hint="eastAsia" w:cs="Times New Roman"/>
                <w:szCs w:val="28"/>
              </w:rPr>
              <w:t>面向非侵入性先进治疗技术的发光材料与集成发光系统</w:t>
            </w:r>
          </w:p>
        </w:tc>
        <w:tc>
          <w:tcPr>
            <w:tcW w:w="1938" w:type="dxa"/>
            <w:vAlign w:val="center"/>
          </w:tcPr>
          <w:p>
            <w:pPr>
              <w:spacing w:line="360" w:lineRule="auto"/>
              <w:jc w:val="center"/>
              <w:rPr>
                <w:rFonts w:cs="Times New Roman"/>
                <w:szCs w:val="28"/>
              </w:rPr>
            </w:pPr>
            <w:r>
              <w:rPr>
                <w:rFonts w:hint="eastAsia" w:cs="Times New Roman"/>
                <w:szCs w:val="28"/>
              </w:rPr>
              <w:t>陈 雷</w:t>
            </w:r>
          </w:p>
        </w:tc>
        <w:tc>
          <w:tcPr>
            <w:tcW w:w="1518" w:type="dxa"/>
            <w:vAlign w:val="center"/>
          </w:tcPr>
          <w:p>
            <w:pPr>
              <w:spacing w:line="360" w:lineRule="auto"/>
              <w:jc w:val="center"/>
              <w:rPr>
                <w:rFonts w:cs="Times New Roman"/>
                <w:szCs w:val="28"/>
              </w:rPr>
            </w:pPr>
            <w:r>
              <w:rPr>
                <w:rFonts w:hint="eastAsia" w:cs="Times New Roman"/>
                <w:szCs w:val="28"/>
              </w:rPr>
              <w:t>杰青项目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cs="Times New Roman"/>
                <w:szCs w:val="28"/>
              </w:rPr>
            </w:pPr>
            <w:r>
              <w:rPr>
                <w:rFonts w:hint="eastAsia" w:cs="Times New Roman"/>
                <w:szCs w:val="28"/>
              </w:rPr>
              <w:t>2</w:t>
            </w:r>
          </w:p>
        </w:tc>
        <w:tc>
          <w:tcPr>
            <w:tcW w:w="4252" w:type="dxa"/>
            <w:vAlign w:val="center"/>
          </w:tcPr>
          <w:p>
            <w:pPr>
              <w:spacing w:line="360" w:lineRule="auto"/>
              <w:jc w:val="center"/>
              <w:rPr>
                <w:rFonts w:cs="Times New Roman"/>
                <w:szCs w:val="28"/>
              </w:rPr>
            </w:pPr>
            <w:r>
              <w:rPr>
                <w:rFonts w:hint="eastAsia" w:cs="Times New Roman"/>
                <w:szCs w:val="28"/>
              </w:rPr>
              <w:t>基于模糊语言术语决策支持的复杂机械产品生产运作管理问题构建方法研究</w:t>
            </w:r>
          </w:p>
        </w:tc>
        <w:tc>
          <w:tcPr>
            <w:tcW w:w="1938" w:type="dxa"/>
            <w:vAlign w:val="center"/>
          </w:tcPr>
          <w:p>
            <w:pPr>
              <w:spacing w:line="360" w:lineRule="auto"/>
              <w:jc w:val="center"/>
              <w:rPr>
                <w:rFonts w:cs="Times New Roman"/>
                <w:szCs w:val="28"/>
              </w:rPr>
            </w:pPr>
            <w:r>
              <w:rPr>
                <w:rFonts w:hint="eastAsia" w:cs="Times New Roman"/>
                <w:szCs w:val="28"/>
              </w:rPr>
              <w:t>彭建刚</w:t>
            </w:r>
          </w:p>
        </w:tc>
        <w:tc>
          <w:tcPr>
            <w:tcW w:w="1518" w:type="dxa"/>
            <w:vAlign w:val="center"/>
          </w:tcPr>
          <w:p>
            <w:pPr>
              <w:spacing w:line="360" w:lineRule="auto"/>
              <w:jc w:val="center"/>
              <w:rPr>
                <w:rFonts w:cs="Times New Roman"/>
                <w:szCs w:val="28"/>
              </w:rPr>
            </w:pPr>
            <w:r>
              <w:rPr>
                <w:rFonts w:hint="eastAsia" w:cs="Times New Roman"/>
                <w:szCs w:val="28"/>
              </w:rPr>
              <w:t>面上项目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12DFD"/>
    <w:rsid w:val="7201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28"/>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2021-10-29T02:00:00Z</dcterms:created>
  <dc:creator>小满</dc:creator>
  <cp:lastModifiedBy>小满</cp:lastModifiedBy>
  <dcterms:modified xsi:type="dcterms:W3CDTF">2021-10-29T02:01:21Z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5357CC384B5345F699ACD0C6E46569ED</vt:lpwstr>
  </property>
</Properties>
</file>