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A20C" w14:textId="603DBF1E" w:rsidR="00273EB5" w:rsidRPr="00273EB5" w:rsidRDefault="00EA087A" w:rsidP="00273EB5">
      <w:pPr>
        <w:spacing w:after="0"/>
        <w:rPr>
          <w:rFonts w:ascii="方正仿宋_GBK" w:eastAsia="方正仿宋_GBK" w:hint="eastAsia"/>
          <w:sz w:val="28"/>
          <w:szCs w:val="22"/>
        </w:rPr>
      </w:pPr>
      <w:r w:rsidRPr="00273EB5">
        <w:rPr>
          <w:rFonts w:ascii="方正仿宋_GBK" w:eastAsia="方正仿宋_GBK" w:hint="eastAsia"/>
          <w:sz w:val="28"/>
          <w:szCs w:val="22"/>
        </w:rPr>
        <w:t>附</w:t>
      </w:r>
      <w:r w:rsidR="009148E6">
        <w:rPr>
          <w:rFonts w:ascii="方正仿宋_GBK" w:eastAsia="方正仿宋_GBK" w:hint="eastAsia"/>
          <w:sz w:val="28"/>
          <w:szCs w:val="22"/>
        </w:rPr>
        <w:t>表</w:t>
      </w:r>
      <w:r w:rsidRPr="00273EB5">
        <w:rPr>
          <w:rFonts w:ascii="方正仿宋_GBK" w:eastAsia="方正仿宋_GBK" w:hint="eastAsia"/>
          <w:sz w:val="28"/>
          <w:szCs w:val="22"/>
        </w:rPr>
        <w:t>：</w:t>
      </w:r>
    </w:p>
    <w:p w14:paraId="6D66DA13" w14:textId="3B3AD2B3" w:rsidR="00EA087A" w:rsidRPr="00273EB5" w:rsidRDefault="00EA087A" w:rsidP="00273EB5">
      <w:pPr>
        <w:spacing w:after="0"/>
        <w:jc w:val="center"/>
        <w:rPr>
          <w:rFonts w:ascii="方正小标宋简体" w:eastAsia="方正小标宋简体" w:hint="eastAsia"/>
          <w:sz w:val="44"/>
          <w:szCs w:val="36"/>
        </w:rPr>
      </w:pPr>
      <w:r w:rsidRPr="00273EB5">
        <w:rPr>
          <w:rFonts w:ascii="方正小标宋简体" w:eastAsia="方正小标宋简体" w:hint="eastAsia"/>
          <w:sz w:val="44"/>
          <w:szCs w:val="36"/>
        </w:rPr>
        <w:t>项目</w:t>
      </w:r>
      <w:r w:rsidR="00183E67" w:rsidRPr="00273EB5">
        <w:rPr>
          <w:rFonts w:ascii="方正小标宋简体" w:eastAsia="方正小标宋简体" w:hint="eastAsia"/>
          <w:sz w:val="44"/>
          <w:szCs w:val="36"/>
        </w:rPr>
        <w:t>中期</w:t>
      </w:r>
      <w:r w:rsidR="005A3CE9">
        <w:rPr>
          <w:rFonts w:ascii="方正小标宋简体" w:eastAsia="方正小标宋简体" w:hint="eastAsia"/>
          <w:sz w:val="44"/>
          <w:szCs w:val="36"/>
        </w:rPr>
        <w:t>评估</w:t>
      </w:r>
      <w:r w:rsidRPr="00273EB5">
        <w:rPr>
          <w:rFonts w:ascii="方正小标宋简体" w:eastAsia="方正小标宋简体" w:hint="eastAsia"/>
          <w:sz w:val="44"/>
          <w:szCs w:val="36"/>
        </w:rPr>
        <w:t>结果</w:t>
      </w:r>
    </w:p>
    <w:tbl>
      <w:tblPr>
        <w:tblW w:w="5000" w:type="pct"/>
        <w:tblCellMar>
          <w:left w:w="0" w:type="dxa"/>
          <w:right w:w="0" w:type="dxa"/>
        </w:tblCellMar>
        <w:tblLook w:val="0600" w:firstRow="0" w:lastRow="0" w:firstColumn="0" w:lastColumn="0" w:noHBand="1" w:noVBand="1"/>
      </w:tblPr>
      <w:tblGrid>
        <w:gridCol w:w="988"/>
        <w:gridCol w:w="9499"/>
        <w:gridCol w:w="1983"/>
        <w:gridCol w:w="1636"/>
      </w:tblGrid>
      <w:tr w:rsidR="000653D8" w:rsidRPr="00273EB5" w14:paraId="422BC6AA" w14:textId="77777777" w:rsidTr="005A3CE9">
        <w:trPr>
          <w:trHeight w:val="454"/>
        </w:trPr>
        <w:tc>
          <w:tcPr>
            <w:tcW w:w="350" w:type="pct"/>
            <w:tcBorders>
              <w:top w:val="single" w:sz="4" w:space="0" w:color="000000"/>
              <w:left w:val="single" w:sz="4" w:space="0" w:color="000000"/>
              <w:bottom w:val="single" w:sz="4" w:space="0" w:color="auto"/>
              <w:right w:val="single" w:sz="4" w:space="0" w:color="000000"/>
            </w:tcBorders>
            <w:tcMar>
              <w:top w:w="8" w:type="dxa"/>
              <w:left w:w="8" w:type="dxa"/>
              <w:bottom w:w="0" w:type="dxa"/>
              <w:right w:w="8" w:type="dxa"/>
            </w:tcMar>
            <w:vAlign w:val="center"/>
            <w:hideMark/>
          </w:tcPr>
          <w:p w14:paraId="1DC90530" w14:textId="77777777" w:rsidR="00EA087A" w:rsidRPr="00273EB5" w:rsidRDefault="00EA087A" w:rsidP="005A3CE9">
            <w:pPr>
              <w:spacing w:after="0" w:line="360" w:lineRule="auto"/>
              <w:jc w:val="center"/>
              <w:rPr>
                <w:rFonts w:ascii="Times New Roman" w:eastAsia="方正仿宋_GBK" w:hAnsi="Times New Roman" w:cs="Times New Roman"/>
                <w:b/>
                <w:bCs/>
                <w:sz w:val="28"/>
                <w:szCs w:val="28"/>
              </w:rPr>
            </w:pPr>
            <w:r w:rsidRPr="00273EB5">
              <w:rPr>
                <w:rFonts w:ascii="Times New Roman" w:eastAsia="方正仿宋_GBK" w:hAnsi="Times New Roman" w:cs="Times New Roman"/>
                <w:b/>
                <w:bCs/>
                <w:sz w:val="28"/>
                <w:szCs w:val="28"/>
              </w:rPr>
              <w:t>序号</w:t>
            </w:r>
          </w:p>
        </w:tc>
        <w:tc>
          <w:tcPr>
            <w:tcW w:w="3367" w:type="pct"/>
            <w:tcBorders>
              <w:top w:val="single" w:sz="4" w:space="0" w:color="000000"/>
              <w:left w:val="single" w:sz="4" w:space="0" w:color="000000"/>
              <w:bottom w:val="single" w:sz="4" w:space="0" w:color="auto"/>
              <w:right w:val="single" w:sz="4" w:space="0" w:color="000000"/>
            </w:tcBorders>
            <w:tcMar>
              <w:top w:w="8" w:type="dxa"/>
              <w:left w:w="8" w:type="dxa"/>
              <w:bottom w:w="0" w:type="dxa"/>
              <w:right w:w="8" w:type="dxa"/>
            </w:tcMar>
            <w:vAlign w:val="center"/>
            <w:hideMark/>
          </w:tcPr>
          <w:p w14:paraId="43D8C6B3" w14:textId="77777777" w:rsidR="00EA087A" w:rsidRPr="00273EB5" w:rsidRDefault="00EA087A" w:rsidP="005A3CE9">
            <w:pPr>
              <w:spacing w:after="0" w:line="360" w:lineRule="auto"/>
              <w:jc w:val="center"/>
              <w:rPr>
                <w:rFonts w:ascii="Times New Roman" w:eastAsia="方正仿宋_GBK" w:hAnsi="Times New Roman" w:cs="Times New Roman"/>
                <w:b/>
                <w:bCs/>
                <w:sz w:val="28"/>
                <w:szCs w:val="28"/>
              </w:rPr>
            </w:pPr>
            <w:r w:rsidRPr="00273EB5">
              <w:rPr>
                <w:rFonts w:ascii="Times New Roman" w:eastAsia="方正仿宋_GBK" w:hAnsi="Times New Roman" w:cs="Times New Roman"/>
                <w:b/>
                <w:bCs/>
                <w:sz w:val="28"/>
                <w:szCs w:val="28"/>
              </w:rPr>
              <w:t>项目名称</w:t>
            </w:r>
          </w:p>
        </w:tc>
        <w:tc>
          <w:tcPr>
            <w:tcW w:w="703" w:type="pct"/>
            <w:tcBorders>
              <w:top w:val="single" w:sz="4" w:space="0" w:color="000000"/>
              <w:left w:val="single" w:sz="4" w:space="0" w:color="000000"/>
              <w:bottom w:val="single" w:sz="4" w:space="0" w:color="auto"/>
              <w:right w:val="single" w:sz="4" w:space="0" w:color="000000"/>
            </w:tcBorders>
            <w:vAlign w:val="center"/>
            <w:hideMark/>
          </w:tcPr>
          <w:p w14:paraId="6E4B86B5" w14:textId="77777777" w:rsidR="00EA087A" w:rsidRPr="00273EB5" w:rsidRDefault="00EA087A" w:rsidP="005A3CE9">
            <w:pPr>
              <w:spacing w:after="0" w:line="360" w:lineRule="auto"/>
              <w:jc w:val="center"/>
              <w:rPr>
                <w:rFonts w:ascii="Times New Roman" w:eastAsia="方正仿宋_GBK" w:hAnsi="Times New Roman" w:cs="Times New Roman"/>
                <w:b/>
                <w:bCs/>
                <w:sz w:val="28"/>
                <w:szCs w:val="28"/>
              </w:rPr>
            </w:pPr>
            <w:r w:rsidRPr="00273EB5">
              <w:rPr>
                <w:rFonts w:ascii="Times New Roman" w:eastAsia="方正仿宋_GBK" w:hAnsi="Times New Roman" w:cs="Times New Roman"/>
                <w:b/>
                <w:bCs/>
                <w:sz w:val="28"/>
                <w:szCs w:val="28"/>
              </w:rPr>
              <w:t>项目编号</w:t>
            </w:r>
          </w:p>
        </w:tc>
        <w:tc>
          <w:tcPr>
            <w:tcW w:w="580" w:type="pct"/>
            <w:tcBorders>
              <w:top w:val="single" w:sz="4" w:space="0" w:color="000000"/>
              <w:left w:val="single" w:sz="4" w:space="0" w:color="000000"/>
              <w:bottom w:val="single" w:sz="4" w:space="0" w:color="auto"/>
              <w:right w:val="single" w:sz="4" w:space="0" w:color="000000"/>
            </w:tcBorders>
            <w:tcMar>
              <w:top w:w="8" w:type="dxa"/>
              <w:left w:w="8" w:type="dxa"/>
              <w:bottom w:w="0" w:type="dxa"/>
              <w:right w:w="8" w:type="dxa"/>
            </w:tcMar>
            <w:vAlign w:val="center"/>
            <w:hideMark/>
          </w:tcPr>
          <w:p w14:paraId="627BCB1B" w14:textId="661E1A32" w:rsidR="00EA087A" w:rsidRPr="00273EB5" w:rsidRDefault="005A3CE9" w:rsidP="005A3CE9">
            <w:pPr>
              <w:spacing w:after="0" w:line="360" w:lineRule="auto"/>
              <w:jc w:val="center"/>
              <w:rPr>
                <w:rFonts w:ascii="Times New Roman" w:eastAsia="方正仿宋_GBK" w:hAnsi="Times New Roman" w:cs="Times New Roman"/>
                <w:b/>
                <w:bCs/>
                <w:sz w:val="28"/>
                <w:szCs w:val="28"/>
              </w:rPr>
            </w:pPr>
            <w:r>
              <w:rPr>
                <w:rFonts w:ascii="Times New Roman" w:eastAsia="方正仿宋_GBK" w:hAnsi="Times New Roman" w:cs="Times New Roman" w:hint="eastAsia"/>
                <w:b/>
                <w:bCs/>
                <w:sz w:val="28"/>
                <w:szCs w:val="28"/>
              </w:rPr>
              <w:t>评估</w:t>
            </w:r>
            <w:r w:rsidR="00EA087A" w:rsidRPr="00273EB5">
              <w:rPr>
                <w:rFonts w:ascii="Times New Roman" w:eastAsia="方正仿宋_GBK" w:hAnsi="Times New Roman" w:cs="Times New Roman"/>
                <w:b/>
                <w:bCs/>
                <w:sz w:val="28"/>
                <w:szCs w:val="28"/>
              </w:rPr>
              <w:t>结果</w:t>
            </w:r>
          </w:p>
        </w:tc>
      </w:tr>
      <w:tr w:rsidR="00EA087A" w:rsidRPr="00273EB5" w14:paraId="049EE992" w14:textId="77777777" w:rsidTr="00273EB5">
        <w:trPr>
          <w:trHeight w:val="454"/>
        </w:trPr>
        <w:tc>
          <w:tcPr>
            <w:tcW w:w="5000" w:type="pct"/>
            <w:gridSpan w:val="4"/>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14:paraId="6ADEE909" w14:textId="486F2F45" w:rsidR="00EA087A" w:rsidRPr="00273EB5" w:rsidRDefault="0050216B" w:rsidP="005A3CE9">
            <w:pPr>
              <w:spacing w:after="0" w:line="360" w:lineRule="auto"/>
              <w:jc w:val="center"/>
              <w:rPr>
                <w:rFonts w:ascii="Times New Roman" w:eastAsia="方正仿宋_GBK" w:hAnsi="Times New Roman" w:cs="Times New Roman"/>
                <w:b/>
                <w:bCs/>
                <w:sz w:val="28"/>
                <w:szCs w:val="28"/>
              </w:rPr>
            </w:pPr>
            <w:r w:rsidRPr="00273EB5">
              <w:rPr>
                <w:rFonts w:ascii="Times New Roman" w:eastAsia="方正仿宋_GBK" w:hAnsi="Times New Roman" w:cs="Times New Roman"/>
                <w:b/>
                <w:bCs/>
                <w:sz w:val="28"/>
                <w:szCs w:val="28"/>
              </w:rPr>
              <w:t>2024</w:t>
            </w:r>
            <w:r w:rsidRPr="00273EB5">
              <w:rPr>
                <w:rFonts w:ascii="Times New Roman" w:eastAsia="方正仿宋_GBK" w:hAnsi="Times New Roman" w:cs="Times New Roman"/>
                <w:b/>
                <w:bCs/>
                <w:sz w:val="28"/>
                <w:szCs w:val="28"/>
              </w:rPr>
              <w:t>年度合工大智能院</w:t>
            </w:r>
            <w:r w:rsidRPr="00273EB5">
              <w:rPr>
                <w:rFonts w:ascii="Times New Roman" w:eastAsia="方正仿宋_GBK" w:hAnsi="Times New Roman" w:cs="Times New Roman"/>
                <w:b/>
                <w:bCs/>
                <w:sz w:val="28"/>
                <w:szCs w:val="28"/>
              </w:rPr>
              <w:t>“</w:t>
            </w:r>
            <w:r w:rsidRPr="00273EB5">
              <w:rPr>
                <w:rFonts w:ascii="Times New Roman" w:eastAsia="方正仿宋_GBK" w:hAnsi="Times New Roman" w:cs="Times New Roman"/>
                <w:b/>
                <w:bCs/>
                <w:sz w:val="28"/>
                <w:szCs w:val="28"/>
              </w:rPr>
              <w:t>科技成果培育专项</w:t>
            </w:r>
            <w:r w:rsidRPr="00273EB5">
              <w:rPr>
                <w:rFonts w:ascii="Times New Roman" w:eastAsia="方正仿宋_GBK" w:hAnsi="Times New Roman" w:cs="Times New Roman"/>
                <w:b/>
                <w:bCs/>
                <w:sz w:val="28"/>
                <w:szCs w:val="28"/>
              </w:rPr>
              <w:t>”</w:t>
            </w:r>
          </w:p>
        </w:tc>
      </w:tr>
      <w:tr w:rsidR="001705E2" w:rsidRPr="00273EB5" w14:paraId="2F397C21"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14:paraId="5F733DB6" w14:textId="77777777" w:rsidR="00266F88" w:rsidRPr="00273EB5" w:rsidRDefault="00266F88"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1</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63134762" w14:textId="38BB21A3" w:rsidR="00266F88" w:rsidRPr="00273EB5" w:rsidRDefault="00266F88"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高性能长寿命航空浸渍石墨密封环设计研发</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5A65363" w14:textId="7E063C1C" w:rsidR="00266F88" w:rsidRPr="00273EB5" w:rsidRDefault="00266F88"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Y2024AC0001</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08DA0689" w14:textId="7B5F28BC" w:rsidR="00266F88" w:rsidRPr="00273EB5" w:rsidRDefault="005A3CE9" w:rsidP="005A3CE9">
            <w:pPr>
              <w:spacing w:after="0"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合格</w:t>
            </w:r>
          </w:p>
        </w:tc>
      </w:tr>
      <w:tr w:rsidR="005A3CE9" w:rsidRPr="00273EB5" w14:paraId="7AA24FA9"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41A5E534" w14:textId="5A9D1E33"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2</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1456DB6D" w14:textId="15B4114D" w:rsidR="005A3CE9" w:rsidRPr="00273EB5" w:rsidRDefault="005A3CE9" w:rsidP="005A3CE9">
            <w:pPr>
              <w:spacing w:after="0" w:line="360" w:lineRule="auto"/>
              <w:jc w:val="center"/>
              <w:rPr>
                <w:rFonts w:ascii="Times New Roman" w:eastAsia="方正仿宋_GBK" w:hAnsi="Times New Roman" w:cs="Times New Roman"/>
                <w:color w:val="000000"/>
                <w:kern w:val="24"/>
                <w:sz w:val="28"/>
                <w:szCs w:val="28"/>
              </w:rPr>
            </w:pPr>
            <w:r w:rsidRPr="005A3CE9">
              <w:rPr>
                <w:rFonts w:ascii="Times New Roman" w:eastAsia="方正仿宋_GBK" w:hAnsi="Times New Roman" w:cs="Times New Roman" w:hint="eastAsia"/>
                <w:color w:val="000000"/>
                <w:kern w:val="24"/>
                <w:sz w:val="28"/>
                <w:szCs w:val="28"/>
              </w:rPr>
              <w:t>车网互联用模块化高效</w:t>
            </w:r>
            <w:r w:rsidRPr="005A3CE9">
              <w:rPr>
                <w:rFonts w:ascii="Times New Roman" w:eastAsia="方正仿宋_GBK" w:hAnsi="Times New Roman" w:cs="Times New Roman" w:hint="eastAsia"/>
                <w:color w:val="000000"/>
                <w:kern w:val="24"/>
                <w:sz w:val="28"/>
                <w:szCs w:val="28"/>
              </w:rPr>
              <w:t>N</w:t>
            </w:r>
            <w:r w:rsidRPr="005A3CE9">
              <w:rPr>
                <w:rFonts w:ascii="Times New Roman" w:eastAsia="方正仿宋_GBK" w:hAnsi="Times New Roman" w:cs="Times New Roman" w:hint="eastAsia"/>
                <w:color w:val="000000"/>
                <w:kern w:val="24"/>
                <w:sz w:val="28"/>
                <w:szCs w:val="28"/>
              </w:rPr>
              <w:t>相</w:t>
            </w:r>
            <w:r w:rsidRPr="005A3CE9">
              <w:rPr>
                <w:rFonts w:ascii="Times New Roman" w:eastAsia="方正仿宋_GBK" w:hAnsi="Times New Roman" w:cs="Times New Roman" w:hint="eastAsia"/>
                <w:color w:val="000000"/>
                <w:kern w:val="24"/>
                <w:sz w:val="28"/>
                <w:szCs w:val="28"/>
              </w:rPr>
              <w:t>DAB</w:t>
            </w:r>
            <w:r w:rsidRPr="005A3CE9">
              <w:rPr>
                <w:rFonts w:ascii="Times New Roman" w:eastAsia="方正仿宋_GBK" w:hAnsi="Times New Roman" w:cs="Times New Roman" w:hint="eastAsia"/>
                <w:color w:val="000000"/>
                <w:kern w:val="24"/>
                <w:sz w:val="28"/>
                <w:szCs w:val="28"/>
              </w:rPr>
              <w:t>型</w:t>
            </w:r>
            <w:r w:rsidRPr="005A3CE9">
              <w:rPr>
                <w:rFonts w:ascii="Times New Roman" w:eastAsia="方正仿宋_GBK" w:hAnsi="Times New Roman" w:cs="Times New Roman" w:hint="eastAsia"/>
                <w:color w:val="000000"/>
                <w:kern w:val="24"/>
                <w:sz w:val="28"/>
                <w:szCs w:val="28"/>
              </w:rPr>
              <w:t>DC-DC</w:t>
            </w:r>
            <w:r w:rsidRPr="005A3CE9">
              <w:rPr>
                <w:rFonts w:ascii="Times New Roman" w:eastAsia="方正仿宋_GBK" w:hAnsi="Times New Roman" w:cs="Times New Roman" w:hint="eastAsia"/>
                <w:color w:val="000000"/>
                <w:kern w:val="24"/>
                <w:sz w:val="28"/>
                <w:szCs w:val="28"/>
              </w:rPr>
              <w:t>变换器关键技术研究及装置研制</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32CAEC6" w14:textId="6555EDCB" w:rsidR="005A3CE9" w:rsidRPr="00273EB5" w:rsidRDefault="005A3CE9" w:rsidP="005A3CE9">
            <w:pPr>
              <w:spacing w:after="0" w:line="360" w:lineRule="auto"/>
              <w:jc w:val="center"/>
              <w:rPr>
                <w:rFonts w:ascii="Times New Roman" w:eastAsia="方正仿宋_GBK" w:hAnsi="Times New Roman" w:cs="Times New Roman"/>
                <w:color w:val="000000"/>
                <w:kern w:val="24"/>
                <w:sz w:val="28"/>
                <w:szCs w:val="28"/>
              </w:rPr>
            </w:pPr>
            <w:r w:rsidRPr="005A3CE9">
              <w:rPr>
                <w:rFonts w:ascii="Times New Roman" w:eastAsia="方正仿宋_GBK" w:hAnsi="Times New Roman" w:cs="Times New Roman" w:hint="eastAsia"/>
                <w:color w:val="000000"/>
                <w:kern w:val="24"/>
                <w:sz w:val="28"/>
                <w:szCs w:val="28"/>
              </w:rPr>
              <w:t>Y2024AC0002</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4439DB63" w14:textId="0899C9C1" w:rsidR="005A3CE9" w:rsidRPr="00273EB5" w:rsidRDefault="005A3CE9" w:rsidP="005A3CE9">
            <w:pPr>
              <w:spacing w:after="0"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基本合格</w:t>
            </w:r>
          </w:p>
        </w:tc>
      </w:tr>
      <w:tr w:rsidR="005A3CE9" w:rsidRPr="00273EB5" w14:paraId="0B4884C1"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4B5BC6F8" w14:textId="589C6484"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3</w:t>
            </w:r>
          </w:p>
        </w:tc>
        <w:tc>
          <w:tcPr>
            <w:tcW w:w="3367" w:type="pct"/>
            <w:tcBorders>
              <w:top w:val="single" w:sz="2" w:space="0" w:color="000000"/>
              <w:left w:val="single" w:sz="2" w:space="0" w:color="000000"/>
              <w:bottom w:val="single" w:sz="2" w:space="0" w:color="000000"/>
              <w:right w:val="single" w:sz="2" w:space="0" w:color="000000"/>
            </w:tcBorders>
            <w:tcMar>
              <w:top w:w="8" w:type="dxa"/>
              <w:left w:w="8" w:type="dxa"/>
              <w:bottom w:w="0" w:type="dxa"/>
              <w:right w:w="8" w:type="dxa"/>
            </w:tcMar>
            <w:vAlign w:val="center"/>
          </w:tcPr>
          <w:p w14:paraId="1AECEECA" w14:textId="4CBF214E"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全生物基阻燃聚乳酸复合材料关键技术研发</w:t>
            </w:r>
          </w:p>
        </w:tc>
        <w:tc>
          <w:tcPr>
            <w:tcW w:w="703" w:type="pct"/>
            <w:tcBorders>
              <w:top w:val="single" w:sz="2" w:space="0" w:color="000000"/>
              <w:left w:val="single" w:sz="2" w:space="0" w:color="000000"/>
              <w:bottom w:val="single" w:sz="2" w:space="0" w:color="000000"/>
              <w:right w:val="single" w:sz="2" w:space="0" w:color="000000"/>
            </w:tcBorders>
            <w:vAlign w:val="center"/>
          </w:tcPr>
          <w:p w14:paraId="0E9174EE" w14:textId="5B6D8573"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Y2024AC0003</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7D3F951D" w14:textId="672F4EBE"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40D862BE"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7819A678" w14:textId="02C8FB91"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4</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0B1438F1" w14:textId="4EDF64B8"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数字病理全切片智能分析与辅助诊断技术研究</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1D92608" w14:textId="6B27D2D0"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Y2024AC0004</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2294C864" w14:textId="1CECD021"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3121380C"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7D8485CC" w14:textId="73679475"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5</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600DD838" w14:textId="3D6D22D1"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电磁加热系统耦合</w:t>
            </w:r>
            <w:r w:rsidRPr="00273EB5">
              <w:rPr>
                <w:rFonts w:ascii="Times New Roman" w:eastAsia="方正仿宋_GBK" w:hAnsi="Times New Roman" w:cs="Times New Roman"/>
                <w:color w:val="000000"/>
                <w:kern w:val="24"/>
                <w:sz w:val="28"/>
                <w:szCs w:val="28"/>
              </w:rPr>
              <w:t>VOCs</w:t>
            </w:r>
            <w:r w:rsidRPr="00273EB5">
              <w:rPr>
                <w:rFonts w:ascii="Times New Roman" w:eastAsia="方正仿宋_GBK" w:hAnsi="Times New Roman" w:cs="Times New Roman"/>
                <w:color w:val="000000"/>
                <w:kern w:val="24"/>
                <w:sz w:val="28"/>
                <w:szCs w:val="28"/>
              </w:rPr>
              <w:t>催化燃烧净化工艺与装备研制</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E2CD8F4" w14:textId="1EDD882A"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Y2024AC0005</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698BBEBD" w14:textId="43F93431"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756F860F"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70602CAA" w14:textId="67B741D8"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6</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349E5F55" w14:textId="078D8445"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基于</w:t>
            </w:r>
            <w:r w:rsidRPr="00273EB5">
              <w:rPr>
                <w:rFonts w:ascii="Times New Roman" w:eastAsia="方正仿宋_GBK" w:hAnsi="Times New Roman" w:cs="Times New Roman"/>
                <w:color w:val="000000"/>
                <w:kern w:val="24"/>
                <w:sz w:val="28"/>
                <w:szCs w:val="28"/>
              </w:rPr>
              <w:t>“AIoT+</w:t>
            </w:r>
            <w:r w:rsidRPr="00273EB5">
              <w:rPr>
                <w:rFonts w:ascii="Times New Roman" w:eastAsia="方正仿宋_GBK" w:hAnsi="Times New Roman" w:cs="Times New Roman"/>
                <w:color w:val="000000"/>
                <w:kern w:val="24"/>
                <w:sz w:val="28"/>
                <w:szCs w:val="28"/>
              </w:rPr>
              <w:t>北斗</w:t>
            </w:r>
            <w:r w:rsidRPr="00273EB5">
              <w:rPr>
                <w:rFonts w:ascii="Times New Roman" w:eastAsia="方正仿宋_GBK" w:hAnsi="Times New Roman" w:cs="Times New Roman"/>
                <w:color w:val="000000"/>
                <w:kern w:val="24"/>
                <w:sz w:val="28"/>
                <w:szCs w:val="28"/>
              </w:rPr>
              <w:t>”</w:t>
            </w:r>
            <w:r w:rsidRPr="00273EB5">
              <w:rPr>
                <w:rFonts w:ascii="Times New Roman" w:eastAsia="方正仿宋_GBK" w:hAnsi="Times New Roman" w:cs="Times New Roman"/>
                <w:color w:val="000000"/>
                <w:kern w:val="24"/>
                <w:sz w:val="28"/>
                <w:szCs w:val="28"/>
              </w:rPr>
              <w:t>的城市安全管理平台关键技术研发及产业化</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ABC172C" w14:textId="5B17FEEA"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Y2024AC0006</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5CD1BDE9" w14:textId="4A540A1A"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19D1BA99"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5276D54D" w14:textId="7C65D741"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7</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33E1BB86" w14:textId="5AAD1876"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基于脉动态电解的管形薄壁件高效、高质量切割技术</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5E3C145" w14:textId="3D905D54"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Y2024AC0007</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3D7A59BF" w14:textId="15145A2B"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24CDFF37"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1DF03AA1" w14:textId="69FFC602"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8</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2405EB10" w14:textId="08F9FE39"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基于轻量化神经隐式模型的井下三维场景快速重建方法与装备</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2177D9C" w14:textId="799A9497"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Y2024AC0008</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2A3A9760" w14:textId="48D3EB7A"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6454D704"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0DC4A372" w14:textId="145C1C10"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9</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4BBF044F" w14:textId="440A9EE8"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基于联邦学习的能源基础设施防雷方法研究和预警平台设计</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A1537DE" w14:textId="667F04CB"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Y2024AC0009</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1B0D3271" w14:textId="04FD8895"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7AC2CC52"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626FE09A" w14:textId="2CAD436B"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lastRenderedPageBreak/>
              <w:t>10</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79084F48" w14:textId="2434653B"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碳纳米管增强</w:t>
            </w:r>
            <w:r w:rsidRPr="00273EB5">
              <w:rPr>
                <w:rFonts w:ascii="Times New Roman" w:eastAsia="方正仿宋_GBK" w:hAnsi="Times New Roman" w:cs="Times New Roman"/>
                <w:color w:val="000000"/>
                <w:kern w:val="24"/>
                <w:sz w:val="28"/>
                <w:szCs w:val="28"/>
              </w:rPr>
              <w:t>Al-Mg-Zn-Cu</w:t>
            </w:r>
            <w:r w:rsidRPr="00273EB5">
              <w:rPr>
                <w:rFonts w:ascii="Times New Roman" w:eastAsia="方正仿宋_GBK" w:hAnsi="Times New Roman" w:cs="Times New Roman"/>
                <w:color w:val="000000"/>
                <w:kern w:val="24"/>
                <w:sz w:val="28"/>
                <w:szCs w:val="28"/>
              </w:rPr>
              <w:t>合金的组织调控及其制备技术研究</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ED6671B" w14:textId="091C5A09"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Y2024AC0010</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123E4AA8" w14:textId="0D6D66C4"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507E0C60"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1E2555F6" w14:textId="0E001CCB"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11</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195F6EB3" w14:textId="3FA3E3DD"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铝基复合材料高精度激光焊接控制系统开发</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D268292" w14:textId="0D6960AB"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Y2024AC0011</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496C080F" w14:textId="390C2E3E"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0391116B"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01DBEE61" w14:textId="553B90FA" w:rsidR="005A3CE9" w:rsidRPr="00273EB5" w:rsidRDefault="005A3CE9" w:rsidP="005A3CE9">
            <w:pPr>
              <w:spacing w:after="0"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12</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6D54A9DF" w14:textId="1A71981A"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面向光储充多元化系统的新型智能化混合变压器关键技术及产业化</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405B76A" w14:textId="12E4F018"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color w:val="000000"/>
                <w:kern w:val="24"/>
                <w:sz w:val="28"/>
                <w:szCs w:val="28"/>
              </w:rPr>
              <w:t>Y2024AC0012</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tcPr>
          <w:p w14:paraId="4A5A4189" w14:textId="2356CD7A" w:rsidR="005A3CE9" w:rsidRPr="00273EB5" w:rsidRDefault="005A3CE9" w:rsidP="005A3CE9">
            <w:pPr>
              <w:spacing w:after="0" w:line="360" w:lineRule="auto"/>
              <w:jc w:val="center"/>
              <w:rPr>
                <w:rFonts w:ascii="Times New Roman" w:eastAsia="方正仿宋_GBK" w:hAnsi="Times New Roman" w:cs="Times New Roman"/>
                <w:sz w:val="28"/>
                <w:szCs w:val="28"/>
              </w:rPr>
            </w:pPr>
            <w:r w:rsidRPr="00CF064E">
              <w:rPr>
                <w:rFonts w:ascii="Times New Roman" w:eastAsia="方正仿宋_GBK" w:hAnsi="Times New Roman" w:cs="Times New Roman" w:hint="eastAsia"/>
                <w:sz w:val="28"/>
                <w:szCs w:val="28"/>
              </w:rPr>
              <w:t>合格</w:t>
            </w:r>
          </w:p>
        </w:tc>
      </w:tr>
      <w:tr w:rsidR="005A3CE9" w:rsidRPr="00273EB5" w14:paraId="03018BF2" w14:textId="77777777" w:rsidTr="00273EB5">
        <w:trPr>
          <w:trHeight w:val="454"/>
        </w:trPr>
        <w:tc>
          <w:tcPr>
            <w:tcW w:w="5000" w:type="pct"/>
            <w:gridSpan w:val="4"/>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7EE3C4CB" w14:textId="09892DA2"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b/>
                <w:bCs/>
                <w:sz w:val="28"/>
                <w:szCs w:val="28"/>
              </w:rPr>
              <w:t>2024</w:t>
            </w:r>
            <w:r w:rsidRPr="00273EB5">
              <w:rPr>
                <w:rFonts w:ascii="Times New Roman" w:eastAsia="方正仿宋_GBK" w:hAnsi="Times New Roman" w:cs="Times New Roman"/>
                <w:b/>
                <w:bCs/>
                <w:sz w:val="28"/>
                <w:szCs w:val="28"/>
              </w:rPr>
              <w:t>年度</w:t>
            </w:r>
            <w:r>
              <w:rPr>
                <w:rFonts w:ascii="Times New Roman" w:eastAsia="方正仿宋_GBK" w:hAnsi="Times New Roman" w:cs="Times New Roman" w:hint="eastAsia"/>
                <w:b/>
                <w:bCs/>
                <w:sz w:val="28"/>
                <w:szCs w:val="28"/>
              </w:rPr>
              <w:t>合工大</w:t>
            </w:r>
            <w:r w:rsidRPr="00273EB5">
              <w:rPr>
                <w:rFonts w:ascii="Times New Roman" w:eastAsia="方正仿宋_GBK" w:hAnsi="Times New Roman" w:cs="Times New Roman"/>
                <w:b/>
                <w:bCs/>
                <w:sz w:val="28"/>
                <w:szCs w:val="28"/>
              </w:rPr>
              <w:t>“</w:t>
            </w:r>
            <w:r w:rsidRPr="00273EB5">
              <w:rPr>
                <w:rFonts w:ascii="Times New Roman" w:eastAsia="方正仿宋_GBK" w:hAnsi="Times New Roman" w:cs="Times New Roman"/>
                <w:b/>
                <w:bCs/>
                <w:sz w:val="28"/>
                <w:szCs w:val="28"/>
              </w:rPr>
              <w:t>科技创新平台建设专项</w:t>
            </w:r>
            <w:r w:rsidRPr="00273EB5">
              <w:rPr>
                <w:rFonts w:ascii="Times New Roman" w:eastAsia="方正仿宋_GBK" w:hAnsi="Times New Roman" w:cs="Times New Roman"/>
                <w:b/>
                <w:bCs/>
                <w:sz w:val="28"/>
                <w:szCs w:val="28"/>
              </w:rPr>
              <w:t>”</w:t>
            </w:r>
            <w:r w:rsidRPr="00273EB5">
              <w:rPr>
                <w:rFonts w:ascii="Times New Roman" w:eastAsia="方正仿宋_GBK" w:hAnsi="Times New Roman" w:cs="Times New Roman"/>
                <w:b/>
                <w:bCs/>
                <w:sz w:val="28"/>
                <w:szCs w:val="28"/>
              </w:rPr>
              <w:t>项目</w:t>
            </w:r>
          </w:p>
        </w:tc>
      </w:tr>
      <w:tr w:rsidR="005A3CE9" w:rsidRPr="00273EB5" w14:paraId="0B52BD3F" w14:textId="77777777" w:rsidTr="005A3CE9">
        <w:trPr>
          <w:trHeight w:val="454"/>
        </w:trPr>
        <w:tc>
          <w:tcPr>
            <w:tcW w:w="35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6B8FFB38" w14:textId="4DB85BB9" w:rsidR="005A3CE9" w:rsidRPr="00273EB5" w:rsidRDefault="005A3CE9" w:rsidP="005A3CE9">
            <w:pPr>
              <w:spacing w:after="0" w:line="360" w:lineRule="auto"/>
              <w:jc w:val="center"/>
              <w:rPr>
                <w:rFonts w:ascii="Times New Roman" w:eastAsia="方正仿宋_GBK" w:hAnsi="Times New Roman" w:cs="Times New Roman"/>
                <w:sz w:val="28"/>
                <w:szCs w:val="28"/>
              </w:rPr>
            </w:pPr>
            <w:r w:rsidRPr="00273EB5">
              <w:rPr>
                <w:rFonts w:ascii="Times New Roman" w:eastAsia="方正仿宋_GBK" w:hAnsi="Times New Roman" w:cs="Times New Roman"/>
                <w:sz w:val="28"/>
                <w:szCs w:val="28"/>
              </w:rPr>
              <w:t>1</w:t>
            </w:r>
          </w:p>
        </w:tc>
        <w:tc>
          <w:tcPr>
            <w:tcW w:w="3367" w:type="pct"/>
            <w:tcBorders>
              <w:top w:val="single" w:sz="2" w:space="0" w:color="000000"/>
              <w:left w:val="single" w:sz="2" w:space="0" w:color="000000"/>
              <w:bottom w:val="single" w:sz="2" w:space="0" w:color="000000"/>
              <w:right w:val="single" w:sz="2" w:space="0" w:color="000000"/>
            </w:tcBorders>
            <w:shd w:val="clear" w:color="auto" w:fill="FFFFFF"/>
            <w:tcMar>
              <w:top w:w="8" w:type="dxa"/>
              <w:left w:w="8" w:type="dxa"/>
              <w:bottom w:w="0" w:type="dxa"/>
              <w:right w:w="8" w:type="dxa"/>
            </w:tcMar>
            <w:vAlign w:val="center"/>
          </w:tcPr>
          <w:p w14:paraId="0DA575F4" w14:textId="34A3B90D" w:rsidR="005A3CE9" w:rsidRPr="00273EB5" w:rsidRDefault="005A3CE9" w:rsidP="005A3CE9">
            <w:pPr>
              <w:spacing w:after="0" w:line="360" w:lineRule="auto"/>
              <w:jc w:val="center"/>
              <w:rPr>
                <w:rFonts w:ascii="Times New Roman" w:eastAsia="方正仿宋_GBK" w:hAnsi="Times New Roman" w:cs="Times New Roman"/>
                <w:color w:val="000000"/>
                <w:kern w:val="24"/>
                <w:sz w:val="28"/>
                <w:szCs w:val="28"/>
              </w:rPr>
            </w:pPr>
            <w:r w:rsidRPr="00273EB5">
              <w:rPr>
                <w:rFonts w:ascii="Times New Roman" w:eastAsia="方正仿宋_GBK" w:hAnsi="Times New Roman" w:cs="Times New Roman"/>
                <w:color w:val="000000" w:themeColor="dark1"/>
                <w:kern w:val="24"/>
                <w:sz w:val="28"/>
                <w:szCs w:val="28"/>
              </w:rPr>
              <w:t>智能艾灸设备物联网平台建设及康复装置研发</w:t>
            </w:r>
          </w:p>
        </w:tc>
        <w:tc>
          <w:tcPr>
            <w:tcW w:w="70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FAAC69E" w14:textId="07FEF055" w:rsidR="005A3CE9" w:rsidRPr="00273EB5" w:rsidRDefault="005A3CE9" w:rsidP="005A3CE9">
            <w:pPr>
              <w:spacing w:after="0" w:line="360" w:lineRule="auto"/>
              <w:jc w:val="center"/>
              <w:rPr>
                <w:rFonts w:ascii="Times New Roman" w:eastAsia="方正仿宋_GBK" w:hAnsi="Times New Roman" w:cs="Times New Roman"/>
                <w:color w:val="000000"/>
                <w:kern w:val="24"/>
                <w:sz w:val="28"/>
                <w:szCs w:val="28"/>
              </w:rPr>
            </w:pPr>
            <w:r w:rsidRPr="00273EB5">
              <w:rPr>
                <w:rFonts w:ascii="Times New Roman" w:eastAsia="方正仿宋_GBK" w:hAnsi="Times New Roman" w:cs="Times New Roman"/>
                <w:color w:val="000000" w:themeColor="dark1"/>
                <w:kern w:val="24"/>
                <w:sz w:val="28"/>
                <w:szCs w:val="28"/>
              </w:rPr>
              <w:t>Y2023RP0005</w:t>
            </w:r>
          </w:p>
        </w:tc>
        <w:tc>
          <w:tcPr>
            <w:tcW w:w="580"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14:paraId="75925EFB" w14:textId="595083B3" w:rsidR="005A3CE9" w:rsidRPr="00273EB5" w:rsidRDefault="005A3CE9" w:rsidP="005A3CE9">
            <w:pPr>
              <w:spacing w:after="0"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合格</w:t>
            </w:r>
          </w:p>
        </w:tc>
      </w:tr>
    </w:tbl>
    <w:p w14:paraId="668986AE" w14:textId="1EE02D18" w:rsidR="00654785" w:rsidRPr="005A3CE9" w:rsidRDefault="005A3CE9" w:rsidP="005A3CE9">
      <w:pPr>
        <w:spacing w:beforeLines="50" w:before="217" w:after="0" w:line="360" w:lineRule="auto"/>
        <w:ind w:firstLineChars="200" w:firstLine="560"/>
        <w:jc w:val="both"/>
        <w:rPr>
          <w:rFonts w:ascii="方正仿宋_GBK" w:eastAsia="方正仿宋_GBK" w:hint="eastAsia"/>
          <w:sz w:val="28"/>
          <w:szCs w:val="28"/>
        </w:rPr>
      </w:pPr>
      <w:r w:rsidRPr="005A3CE9">
        <w:rPr>
          <w:rFonts w:ascii="Times New Roman" w:eastAsia="方正仿宋_GBK" w:hAnsi="Times New Roman" w:hint="eastAsia"/>
          <w:sz w:val="28"/>
          <w:szCs w:val="22"/>
          <w14:ligatures w14:val="none"/>
        </w:rPr>
        <w:t>注：根据《合肥工业大学智能制造技术研究院科技成果培育与转化项目管理办法（修订）》（院字</w:t>
      </w:r>
      <w:r w:rsidRPr="005A3CE9">
        <w:rPr>
          <w:rFonts w:ascii="Times New Roman" w:eastAsia="方正仿宋_GBK" w:hAnsi="Times New Roman" w:hint="eastAsia"/>
          <w:sz w:val="28"/>
          <w:szCs w:val="22"/>
          <w14:ligatures w14:val="none"/>
        </w:rPr>
        <w:t>[2022]7</w:t>
      </w:r>
      <w:r w:rsidRPr="005A3CE9">
        <w:rPr>
          <w:rFonts w:ascii="Times New Roman" w:eastAsia="方正仿宋_GBK" w:hAnsi="Times New Roman" w:hint="eastAsia"/>
          <w:sz w:val="28"/>
          <w:szCs w:val="22"/>
          <w14:ligatures w14:val="none"/>
        </w:rPr>
        <w:t>号）要求，评定为“基本合格”的项目暂缓项目经费使用，给予</w:t>
      </w:r>
      <w:r w:rsidRPr="005A3CE9">
        <w:rPr>
          <w:rFonts w:ascii="Times New Roman" w:eastAsia="方正仿宋_GBK" w:hAnsi="Times New Roman" w:hint="eastAsia"/>
          <w:sz w:val="28"/>
          <w:szCs w:val="22"/>
          <w14:ligatures w14:val="none"/>
        </w:rPr>
        <w:t>3</w:t>
      </w:r>
      <w:r w:rsidRPr="005A3CE9">
        <w:rPr>
          <w:rFonts w:ascii="Times New Roman" w:eastAsia="方正仿宋_GBK" w:hAnsi="Times New Roman" w:hint="eastAsia"/>
          <w:sz w:val="28"/>
          <w:szCs w:val="22"/>
          <w14:ligatures w14:val="none"/>
        </w:rPr>
        <w:t>个月整改期，相关项目负责人自公示结束之日起</w:t>
      </w:r>
      <w:r w:rsidRPr="005A3CE9">
        <w:rPr>
          <w:rFonts w:ascii="Times New Roman" w:eastAsia="方正仿宋_GBK" w:hAnsi="Times New Roman" w:hint="eastAsia"/>
          <w:sz w:val="28"/>
          <w:szCs w:val="22"/>
          <w14:ligatures w14:val="none"/>
        </w:rPr>
        <w:t>10</w:t>
      </w:r>
      <w:r w:rsidRPr="005A3CE9">
        <w:rPr>
          <w:rFonts w:ascii="Times New Roman" w:eastAsia="方正仿宋_GBK" w:hAnsi="Times New Roman" w:hint="eastAsia"/>
          <w:sz w:val="28"/>
          <w:szCs w:val="22"/>
          <w14:ligatures w14:val="none"/>
        </w:rPr>
        <w:t>个工作日内向智能院科技管理部提交整改方案并实施，经复核达到整改要求后方可恢复项目经费使用。</w:t>
      </w:r>
    </w:p>
    <w:sectPr w:rsidR="00654785" w:rsidRPr="005A3CE9" w:rsidSect="00273EB5">
      <w:pgSz w:w="16838" w:h="11906" w:orient="landscape"/>
      <w:pgMar w:top="1361" w:right="1361" w:bottom="1361" w:left="1361"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6A1C" w14:textId="77777777" w:rsidR="00D571D7" w:rsidRDefault="00D571D7" w:rsidP="00EA087A">
      <w:pPr>
        <w:spacing w:after="0" w:line="240" w:lineRule="auto"/>
        <w:rPr>
          <w:rFonts w:hint="eastAsia"/>
        </w:rPr>
      </w:pPr>
      <w:r>
        <w:separator/>
      </w:r>
    </w:p>
  </w:endnote>
  <w:endnote w:type="continuationSeparator" w:id="0">
    <w:p w14:paraId="57A7A1B0" w14:textId="77777777" w:rsidR="00D571D7" w:rsidRDefault="00D571D7" w:rsidP="00EA087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3A86" w14:textId="77777777" w:rsidR="00D571D7" w:rsidRDefault="00D571D7" w:rsidP="00EA087A">
      <w:pPr>
        <w:spacing w:after="0" w:line="240" w:lineRule="auto"/>
        <w:rPr>
          <w:rFonts w:hint="eastAsia"/>
        </w:rPr>
      </w:pPr>
      <w:r>
        <w:separator/>
      </w:r>
    </w:p>
  </w:footnote>
  <w:footnote w:type="continuationSeparator" w:id="0">
    <w:p w14:paraId="027A8F24" w14:textId="77777777" w:rsidR="00D571D7" w:rsidRDefault="00D571D7" w:rsidP="00EA087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2D"/>
    <w:rsid w:val="0000472D"/>
    <w:rsid w:val="000653D8"/>
    <w:rsid w:val="001705E2"/>
    <w:rsid w:val="0017138F"/>
    <w:rsid w:val="00172048"/>
    <w:rsid w:val="00183E67"/>
    <w:rsid w:val="002352DA"/>
    <w:rsid w:val="00266F88"/>
    <w:rsid w:val="00273EB5"/>
    <w:rsid w:val="003347BA"/>
    <w:rsid w:val="0050216B"/>
    <w:rsid w:val="005A3CE9"/>
    <w:rsid w:val="00654785"/>
    <w:rsid w:val="006D24DF"/>
    <w:rsid w:val="008E057C"/>
    <w:rsid w:val="009148E6"/>
    <w:rsid w:val="009D20FB"/>
    <w:rsid w:val="00AB6D03"/>
    <w:rsid w:val="00AC5C9F"/>
    <w:rsid w:val="00C83E02"/>
    <w:rsid w:val="00CC779F"/>
    <w:rsid w:val="00D060B1"/>
    <w:rsid w:val="00D12E08"/>
    <w:rsid w:val="00D571D7"/>
    <w:rsid w:val="00E96A4E"/>
    <w:rsid w:val="00EA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33988"/>
  <w15:chartTrackingRefBased/>
  <w15:docId w15:val="{7B802BAB-1AE8-4385-B608-FB3A5627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3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72D"/>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00472D"/>
    <w:pPr>
      <w:keepNext/>
      <w:keepLines/>
      <w:spacing w:before="80" w:after="40"/>
      <w:outlineLvl w:val="3"/>
    </w:pPr>
    <w:rPr>
      <w:rFonts w:eastAsiaTheme="minorEastAsia" w:cstheme="majorBidi"/>
      <w:color w:val="2F5496" w:themeColor="accent1" w:themeShade="BF"/>
      <w:sz w:val="28"/>
      <w:szCs w:val="28"/>
    </w:rPr>
  </w:style>
  <w:style w:type="paragraph" w:styleId="5">
    <w:name w:val="heading 5"/>
    <w:basedOn w:val="a"/>
    <w:next w:val="a"/>
    <w:link w:val="50"/>
    <w:uiPriority w:val="9"/>
    <w:semiHidden/>
    <w:unhideWhenUsed/>
    <w:qFormat/>
    <w:rsid w:val="0000472D"/>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00472D"/>
    <w:pPr>
      <w:keepNext/>
      <w:keepLines/>
      <w:spacing w:before="40" w:after="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00472D"/>
    <w:pPr>
      <w:keepNext/>
      <w:keepLines/>
      <w:spacing w:before="40" w:after="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00472D"/>
    <w:pPr>
      <w:keepNext/>
      <w:keepLines/>
      <w:spacing w:after="0"/>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004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72D"/>
    <w:rPr>
      <w:rFonts w:asciiTheme="majorHAnsi" w:eastAsiaTheme="majorEastAsia" w:hAnsiTheme="majorHAnsi" w:cstheme="majorBidi"/>
      <w:color w:val="2F5496" w:themeColor="accent1" w:themeShade="BF"/>
      <w:szCs w:val="32"/>
    </w:rPr>
  </w:style>
  <w:style w:type="character" w:customStyle="1" w:styleId="40">
    <w:name w:val="标题 4 字符"/>
    <w:basedOn w:val="a0"/>
    <w:link w:val="4"/>
    <w:uiPriority w:val="9"/>
    <w:semiHidden/>
    <w:rsid w:val="0000472D"/>
    <w:rPr>
      <w:rFonts w:eastAsiaTheme="minorEastAsia" w:cstheme="majorBidi"/>
      <w:color w:val="2F5496" w:themeColor="accent1" w:themeShade="BF"/>
      <w:sz w:val="28"/>
      <w:szCs w:val="28"/>
    </w:rPr>
  </w:style>
  <w:style w:type="character" w:customStyle="1" w:styleId="50">
    <w:name w:val="标题 5 字符"/>
    <w:basedOn w:val="a0"/>
    <w:link w:val="5"/>
    <w:uiPriority w:val="9"/>
    <w:semiHidden/>
    <w:rsid w:val="0000472D"/>
    <w:rPr>
      <w:rFonts w:eastAsiaTheme="minorEastAsia" w:cstheme="majorBidi"/>
      <w:color w:val="2F5496" w:themeColor="accent1" w:themeShade="BF"/>
      <w:sz w:val="24"/>
    </w:rPr>
  </w:style>
  <w:style w:type="character" w:customStyle="1" w:styleId="60">
    <w:name w:val="标题 6 字符"/>
    <w:basedOn w:val="a0"/>
    <w:link w:val="6"/>
    <w:uiPriority w:val="9"/>
    <w:semiHidden/>
    <w:rsid w:val="0000472D"/>
    <w:rPr>
      <w:rFonts w:eastAsiaTheme="minorEastAsia" w:cstheme="majorBidi"/>
      <w:b/>
      <w:bCs/>
      <w:color w:val="2F5496" w:themeColor="accent1" w:themeShade="BF"/>
    </w:rPr>
  </w:style>
  <w:style w:type="character" w:customStyle="1" w:styleId="70">
    <w:name w:val="标题 7 字符"/>
    <w:basedOn w:val="a0"/>
    <w:link w:val="7"/>
    <w:uiPriority w:val="9"/>
    <w:semiHidden/>
    <w:rsid w:val="0000472D"/>
    <w:rPr>
      <w:rFonts w:eastAsiaTheme="minorEastAsia" w:cstheme="majorBidi"/>
      <w:b/>
      <w:bCs/>
      <w:color w:val="595959" w:themeColor="text1" w:themeTint="A6"/>
    </w:rPr>
  </w:style>
  <w:style w:type="character" w:customStyle="1" w:styleId="80">
    <w:name w:val="标题 8 字符"/>
    <w:basedOn w:val="a0"/>
    <w:link w:val="8"/>
    <w:uiPriority w:val="9"/>
    <w:semiHidden/>
    <w:rsid w:val="0000472D"/>
    <w:rPr>
      <w:rFonts w:eastAsiaTheme="minorEastAsia" w:cstheme="majorBidi"/>
      <w:color w:val="595959" w:themeColor="text1" w:themeTint="A6"/>
    </w:rPr>
  </w:style>
  <w:style w:type="character" w:customStyle="1" w:styleId="90">
    <w:name w:val="标题 9 字符"/>
    <w:basedOn w:val="a0"/>
    <w:link w:val="9"/>
    <w:uiPriority w:val="9"/>
    <w:semiHidden/>
    <w:rsid w:val="0000472D"/>
    <w:rPr>
      <w:rFonts w:eastAsiaTheme="majorEastAsia" w:cstheme="majorBidi"/>
      <w:color w:val="595959" w:themeColor="text1" w:themeTint="A6"/>
    </w:rPr>
  </w:style>
  <w:style w:type="paragraph" w:styleId="a3">
    <w:name w:val="Title"/>
    <w:basedOn w:val="a"/>
    <w:next w:val="a"/>
    <w:link w:val="a4"/>
    <w:uiPriority w:val="10"/>
    <w:qFormat/>
    <w:rsid w:val="00004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72D"/>
    <w:pPr>
      <w:spacing w:before="160"/>
      <w:jc w:val="center"/>
    </w:pPr>
    <w:rPr>
      <w:i/>
      <w:iCs/>
      <w:color w:val="404040" w:themeColor="text1" w:themeTint="BF"/>
    </w:rPr>
  </w:style>
  <w:style w:type="character" w:customStyle="1" w:styleId="a8">
    <w:name w:val="引用 字符"/>
    <w:basedOn w:val="a0"/>
    <w:link w:val="a7"/>
    <w:uiPriority w:val="29"/>
    <w:rsid w:val="0000472D"/>
    <w:rPr>
      <w:i/>
      <w:iCs/>
      <w:color w:val="404040" w:themeColor="text1" w:themeTint="BF"/>
    </w:rPr>
  </w:style>
  <w:style w:type="paragraph" w:styleId="a9">
    <w:name w:val="List Paragraph"/>
    <w:basedOn w:val="a"/>
    <w:uiPriority w:val="34"/>
    <w:qFormat/>
    <w:rsid w:val="0000472D"/>
    <w:pPr>
      <w:ind w:left="720"/>
      <w:contextualSpacing/>
    </w:pPr>
  </w:style>
  <w:style w:type="character" w:styleId="aa">
    <w:name w:val="Intense Emphasis"/>
    <w:basedOn w:val="a0"/>
    <w:uiPriority w:val="21"/>
    <w:qFormat/>
    <w:rsid w:val="0000472D"/>
    <w:rPr>
      <w:i/>
      <w:iCs/>
      <w:color w:val="2F5496" w:themeColor="accent1" w:themeShade="BF"/>
    </w:rPr>
  </w:style>
  <w:style w:type="paragraph" w:styleId="ab">
    <w:name w:val="Intense Quote"/>
    <w:basedOn w:val="a"/>
    <w:next w:val="a"/>
    <w:link w:val="ac"/>
    <w:uiPriority w:val="30"/>
    <w:qFormat/>
    <w:rsid w:val="00004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72D"/>
    <w:rPr>
      <w:i/>
      <w:iCs/>
      <w:color w:val="2F5496" w:themeColor="accent1" w:themeShade="BF"/>
    </w:rPr>
  </w:style>
  <w:style w:type="character" w:styleId="ad">
    <w:name w:val="Intense Reference"/>
    <w:basedOn w:val="a0"/>
    <w:uiPriority w:val="32"/>
    <w:qFormat/>
    <w:rsid w:val="0000472D"/>
    <w:rPr>
      <w:b/>
      <w:bCs/>
      <w:smallCaps/>
      <w:color w:val="2F5496" w:themeColor="accent1" w:themeShade="BF"/>
      <w:spacing w:val="5"/>
    </w:rPr>
  </w:style>
  <w:style w:type="paragraph" w:styleId="ae">
    <w:name w:val="header"/>
    <w:basedOn w:val="a"/>
    <w:link w:val="af"/>
    <w:uiPriority w:val="99"/>
    <w:unhideWhenUsed/>
    <w:rsid w:val="00EA087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087A"/>
    <w:rPr>
      <w:sz w:val="18"/>
      <w:szCs w:val="18"/>
    </w:rPr>
  </w:style>
  <w:style w:type="paragraph" w:styleId="af0">
    <w:name w:val="footer"/>
    <w:basedOn w:val="a"/>
    <w:link w:val="af1"/>
    <w:uiPriority w:val="99"/>
    <w:unhideWhenUsed/>
    <w:rsid w:val="00EA087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08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79473">
      <w:bodyDiv w:val="1"/>
      <w:marLeft w:val="0"/>
      <w:marRight w:val="0"/>
      <w:marTop w:val="0"/>
      <w:marBottom w:val="0"/>
      <w:divBdr>
        <w:top w:val="none" w:sz="0" w:space="0" w:color="auto"/>
        <w:left w:val="none" w:sz="0" w:space="0" w:color="auto"/>
        <w:bottom w:val="none" w:sz="0" w:space="0" w:color="auto"/>
        <w:right w:val="none" w:sz="0" w:space="0" w:color="auto"/>
      </w:divBdr>
    </w:div>
    <w:div w:id="16753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350</Words>
  <Characters>455</Characters>
  <Application>Microsoft Office Word</Application>
  <DocSecurity>0</DocSecurity>
  <Lines>41</Lines>
  <Paragraphs>67</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shenyicheng@hfut.edu.cn</cp:lastModifiedBy>
  <cp:revision>11</cp:revision>
  <dcterms:created xsi:type="dcterms:W3CDTF">2025-11-14T02:12:00Z</dcterms:created>
  <dcterms:modified xsi:type="dcterms:W3CDTF">2025-11-14T02:42:00Z</dcterms:modified>
</cp:coreProperties>
</file>