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9469" w14:textId="77777777" w:rsidR="00E51A14" w:rsidRDefault="008D7765">
      <w:r w:rsidRPr="008D7765">
        <w:rPr>
          <w:rFonts w:hint="eastAsia"/>
        </w:rPr>
        <w:t>附</w:t>
      </w:r>
      <w:r w:rsidR="00E51A14">
        <w:rPr>
          <w:rFonts w:hint="eastAsia"/>
        </w:rPr>
        <w:t>表</w:t>
      </w:r>
      <w:r w:rsidRPr="008D7765">
        <w:t>1</w:t>
      </w:r>
      <w:r w:rsidRPr="008D7765">
        <w:t>：</w:t>
      </w:r>
    </w:p>
    <w:p w14:paraId="79A647FD" w14:textId="440FD379" w:rsidR="002423B7" w:rsidRPr="00E51A14" w:rsidRDefault="008D7765" w:rsidP="00E51A14">
      <w:pPr>
        <w:spacing w:afterLines="50" w:after="156"/>
        <w:jc w:val="center"/>
        <w:rPr>
          <w:rFonts w:ascii="方正小标宋简体" w:eastAsia="方正小标宋简体" w:hint="eastAsia"/>
        </w:rPr>
      </w:pPr>
      <w:r w:rsidRPr="00E51A14">
        <w:rPr>
          <w:rFonts w:ascii="方正小标宋简体" w:eastAsia="方正小标宋简体" w:hint="eastAsia"/>
          <w:sz w:val="36"/>
          <w:szCs w:val="28"/>
        </w:rPr>
        <w:t>2021年度“科技成果培育专项”延期项目清单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347"/>
      </w:tblGrid>
      <w:tr w:rsidR="00E51A14" w14:paraId="6E92A22C" w14:textId="77777777" w:rsidTr="00E51A14">
        <w:tc>
          <w:tcPr>
            <w:tcW w:w="846" w:type="dxa"/>
            <w:vAlign w:val="center"/>
          </w:tcPr>
          <w:p w14:paraId="109C3ABA" w14:textId="19CA0C64" w:rsidR="00E51A14" w:rsidRPr="00E51A14" w:rsidRDefault="00E51A14" w:rsidP="00E51A14">
            <w:pPr>
              <w:jc w:val="center"/>
              <w:rPr>
                <w:rFonts w:hint="eastAsia"/>
                <w:b/>
                <w:bCs/>
              </w:rPr>
            </w:pPr>
            <w:r w:rsidRPr="00E51A14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103" w:type="dxa"/>
            <w:vAlign w:val="center"/>
          </w:tcPr>
          <w:p w14:paraId="5485AE09" w14:textId="7231A749" w:rsidR="00E51A14" w:rsidRPr="00E51A14" w:rsidRDefault="00E51A14" w:rsidP="00E51A14">
            <w:pPr>
              <w:jc w:val="center"/>
              <w:rPr>
                <w:rFonts w:hint="eastAsia"/>
                <w:b/>
                <w:bCs/>
              </w:rPr>
            </w:pPr>
            <w:r w:rsidRPr="00E51A14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347" w:type="dxa"/>
            <w:vAlign w:val="center"/>
          </w:tcPr>
          <w:p w14:paraId="27727F84" w14:textId="685AB5A1" w:rsidR="00E51A14" w:rsidRPr="00E51A14" w:rsidRDefault="00E51A14" w:rsidP="00E51A14">
            <w:pPr>
              <w:jc w:val="center"/>
              <w:rPr>
                <w:rFonts w:hint="eastAsia"/>
                <w:b/>
                <w:bCs/>
              </w:rPr>
            </w:pPr>
            <w:r w:rsidRPr="00E51A14">
              <w:rPr>
                <w:rFonts w:hint="eastAsia"/>
                <w:b/>
                <w:bCs/>
              </w:rPr>
              <w:t>项目编号</w:t>
            </w:r>
          </w:p>
        </w:tc>
      </w:tr>
      <w:tr w:rsidR="00E51A14" w14:paraId="03EFF8F5" w14:textId="77777777" w:rsidTr="00E51A14">
        <w:tc>
          <w:tcPr>
            <w:tcW w:w="846" w:type="dxa"/>
            <w:vAlign w:val="center"/>
          </w:tcPr>
          <w:p w14:paraId="0A646D2C" w14:textId="7AF6C178" w:rsidR="00E51A14" w:rsidRPr="00E51A14" w:rsidRDefault="00E51A14" w:rsidP="00E51A14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5C6" w14:textId="23DBEAD6" w:rsidR="00E51A14" w:rsidRPr="00E51A14" w:rsidRDefault="00E51A14" w:rsidP="00E51A14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超大尺寸高透过率低电阻率柔性</w:t>
            </w:r>
            <w:proofErr w:type="gramStart"/>
            <w:r w:rsidRPr="00E51A14">
              <w:rPr>
                <w:rFonts w:hint="eastAsia"/>
              </w:rPr>
              <w:t>触摸屏用透明</w:t>
            </w:r>
            <w:proofErr w:type="gramEnd"/>
            <w:r w:rsidRPr="00E51A14">
              <w:rPr>
                <w:rFonts w:hint="eastAsia"/>
              </w:rPr>
              <w:t>导电薄膜的研发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EDE2" w14:textId="1DA8064C" w:rsidR="00E51A14" w:rsidRPr="00E51A14" w:rsidRDefault="00E51A14" w:rsidP="00E51A14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IMIPY2021005</w:t>
            </w:r>
          </w:p>
        </w:tc>
      </w:tr>
      <w:tr w:rsidR="00F22D3F" w14:paraId="599C69B2" w14:textId="77777777" w:rsidTr="00E51A14">
        <w:tc>
          <w:tcPr>
            <w:tcW w:w="846" w:type="dxa"/>
            <w:vAlign w:val="center"/>
          </w:tcPr>
          <w:p w14:paraId="282E7A3D" w14:textId="67690C95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4895" w14:textId="48324D7B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基于可调谐光电探测器与视觉目标</w:t>
            </w:r>
            <w:proofErr w:type="gramStart"/>
            <w:r w:rsidRPr="00E51A14">
              <w:rPr>
                <w:rFonts w:hint="eastAsia"/>
              </w:rPr>
              <w:t>感存算</w:t>
            </w:r>
            <w:proofErr w:type="gramEnd"/>
            <w:r w:rsidRPr="00E51A14">
              <w:rPr>
                <w:rFonts w:hint="eastAsia"/>
              </w:rPr>
              <w:t>智能识别系统的城市安防监控系统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4E7A" w14:textId="4CD3402C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IMIPY2021010</w:t>
            </w:r>
          </w:p>
        </w:tc>
      </w:tr>
      <w:tr w:rsidR="00F22D3F" w14:paraId="2FC888F5" w14:textId="77777777" w:rsidTr="00E51A14">
        <w:tc>
          <w:tcPr>
            <w:tcW w:w="846" w:type="dxa"/>
            <w:vAlign w:val="center"/>
          </w:tcPr>
          <w:p w14:paraId="608FC786" w14:textId="441490DD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552C" w14:textId="5F51C5AE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宏量固相制备</w:t>
            </w:r>
            <w:proofErr w:type="gramStart"/>
            <w:r w:rsidRPr="00E51A14">
              <w:rPr>
                <w:rFonts w:hint="eastAsia"/>
              </w:rPr>
              <w:t>金属氮碳催化剂及其锌空电池</w:t>
            </w:r>
            <w:proofErr w:type="gramEnd"/>
            <w:r w:rsidRPr="00E51A14">
              <w:rPr>
                <w:rFonts w:hint="eastAsia"/>
              </w:rPr>
              <w:t>开发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2544" w14:textId="5F197B0D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IMIPY2021012</w:t>
            </w:r>
          </w:p>
        </w:tc>
      </w:tr>
      <w:tr w:rsidR="00F22D3F" w14:paraId="2E0CAF3B" w14:textId="77777777" w:rsidTr="00E51A14">
        <w:tc>
          <w:tcPr>
            <w:tcW w:w="846" w:type="dxa"/>
            <w:vAlign w:val="center"/>
          </w:tcPr>
          <w:p w14:paraId="3B3ADE05" w14:textId="640634DE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3670" w14:textId="141DDF46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汽车轮胎质量控制与工艺优化模型研究及其边云协同支撑平台研发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519D" w14:textId="590B3507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IMIPY2021016</w:t>
            </w:r>
          </w:p>
        </w:tc>
      </w:tr>
      <w:tr w:rsidR="00F22D3F" w14:paraId="74A56CA7" w14:textId="77777777" w:rsidTr="00E51A14">
        <w:tc>
          <w:tcPr>
            <w:tcW w:w="846" w:type="dxa"/>
            <w:vAlign w:val="center"/>
          </w:tcPr>
          <w:p w14:paraId="37AB30F1" w14:textId="5D270688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6478" w14:textId="1DFE3B04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自动发卡装配机的研究设计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1E0C" w14:textId="3D2ACA64" w:rsidR="00F22D3F" w:rsidRPr="00E51A14" w:rsidRDefault="00F22D3F" w:rsidP="00F22D3F">
            <w:pPr>
              <w:jc w:val="center"/>
              <w:rPr>
                <w:rFonts w:hint="eastAsia"/>
              </w:rPr>
            </w:pPr>
            <w:r w:rsidRPr="00E51A14">
              <w:rPr>
                <w:rFonts w:hint="eastAsia"/>
              </w:rPr>
              <w:t>IMIPY2021021</w:t>
            </w:r>
          </w:p>
        </w:tc>
      </w:tr>
    </w:tbl>
    <w:p w14:paraId="7357F68C" w14:textId="77777777" w:rsidR="00E51A14" w:rsidRDefault="00E51A14">
      <w:pPr>
        <w:rPr>
          <w:rFonts w:hint="eastAsia"/>
        </w:rPr>
      </w:pPr>
    </w:p>
    <w:sectPr w:rsidR="00E51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A542" w14:textId="77777777" w:rsidR="00CA72FA" w:rsidRDefault="00CA72FA" w:rsidP="00E51A14">
      <w:r>
        <w:separator/>
      </w:r>
    </w:p>
  </w:endnote>
  <w:endnote w:type="continuationSeparator" w:id="0">
    <w:p w14:paraId="2510DB35" w14:textId="77777777" w:rsidR="00CA72FA" w:rsidRDefault="00CA72FA" w:rsidP="00E5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6817" w14:textId="77777777" w:rsidR="00CA72FA" w:rsidRDefault="00CA72FA" w:rsidP="00E51A14">
      <w:r>
        <w:separator/>
      </w:r>
    </w:p>
  </w:footnote>
  <w:footnote w:type="continuationSeparator" w:id="0">
    <w:p w14:paraId="78036F82" w14:textId="77777777" w:rsidR="00CA72FA" w:rsidRDefault="00CA72FA" w:rsidP="00E5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F1"/>
    <w:rsid w:val="002348F1"/>
    <w:rsid w:val="002423B7"/>
    <w:rsid w:val="008D7765"/>
    <w:rsid w:val="00A73B80"/>
    <w:rsid w:val="00A91F6A"/>
    <w:rsid w:val="00CA72FA"/>
    <w:rsid w:val="00E51A14"/>
    <w:rsid w:val="00F2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4475"/>
  <w15:chartTrackingRefBased/>
  <w15:docId w15:val="{742B7227-E3BB-406D-AAB7-214EC6BD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14"/>
    <w:pPr>
      <w:widowControl w:val="0"/>
      <w:jc w:val="both"/>
    </w:pPr>
    <w:rPr>
      <w:rFonts w:ascii="Times New Roman" w:eastAsia="方正仿宋_GBK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A1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1A14"/>
    <w:rPr>
      <w:rFonts w:ascii="Times New Roman" w:eastAsia="方正仿宋_GBK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1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1A14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shenyicheng@hfut.edu.cn</dc:creator>
  <cp:keywords/>
  <dc:description/>
  <cp:lastModifiedBy>shenyicheng@hfut.edu.cn</cp:lastModifiedBy>
  <cp:revision>6</cp:revision>
  <dcterms:created xsi:type="dcterms:W3CDTF">2024-02-27T02:50:00Z</dcterms:created>
  <dcterms:modified xsi:type="dcterms:W3CDTF">2024-02-27T02:55:00Z</dcterms:modified>
</cp:coreProperties>
</file>